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3768D3" w14:textId="467BDB22" w:rsidR="00001804" w:rsidRPr="00636C40" w:rsidRDefault="00001804" w:rsidP="00001804">
      <w:pPr>
        <w:pStyle w:val="a5"/>
        <w:tabs>
          <w:tab w:val="left" w:pos="1800"/>
        </w:tabs>
        <w:ind w:left="1800" w:hanging="1800"/>
        <w:rPr>
          <w:rFonts w:cs="Arial"/>
          <w:bCs/>
          <w:sz w:val="22"/>
        </w:rPr>
      </w:pPr>
      <w:r w:rsidRPr="00636C40">
        <w:rPr>
          <w:rFonts w:cs="Arial"/>
          <w:bCs/>
          <w:sz w:val="22"/>
        </w:rPr>
        <w:t>3GPP TSG RAN WG1 #10</w:t>
      </w:r>
      <w:r>
        <w:rPr>
          <w:rFonts w:cs="Arial"/>
          <w:bCs/>
          <w:sz w:val="22"/>
        </w:rPr>
        <w:t>2-e</w:t>
      </w:r>
      <w:r w:rsidRPr="00636C40">
        <w:rPr>
          <w:rFonts w:cs="Arial"/>
          <w:bCs/>
          <w:sz w:val="22"/>
        </w:rPr>
        <w:tab/>
      </w:r>
      <w:r w:rsidRPr="00636C40">
        <w:rPr>
          <w:rFonts w:cs="Arial"/>
          <w:bCs/>
          <w:sz w:val="22"/>
        </w:rPr>
        <w:tab/>
        <w:t>R1-</w:t>
      </w:r>
      <w:r w:rsidR="00453077" w:rsidRPr="00453077">
        <w:rPr>
          <w:rFonts w:cs="Arial"/>
          <w:bCs/>
          <w:sz w:val="22"/>
        </w:rPr>
        <w:t>2005387</w:t>
      </w:r>
    </w:p>
    <w:p w14:paraId="10BD44C4" w14:textId="77777777" w:rsidR="00001804" w:rsidRDefault="00001804" w:rsidP="00001804">
      <w:pPr>
        <w:pStyle w:val="a5"/>
        <w:tabs>
          <w:tab w:val="clear" w:pos="4536"/>
          <w:tab w:val="left" w:pos="1800"/>
        </w:tabs>
        <w:ind w:left="1800" w:hanging="1800"/>
        <w:rPr>
          <w:rFonts w:cs="Arial"/>
          <w:bCs/>
          <w:sz w:val="22"/>
        </w:rPr>
      </w:pPr>
      <w:r w:rsidRPr="00F23CF5">
        <w:rPr>
          <w:rFonts w:cs="Arial"/>
          <w:bCs/>
          <w:sz w:val="22"/>
        </w:rPr>
        <w:t>e-Meeting, August 17</w:t>
      </w:r>
      <w:r w:rsidRPr="002A1EAC">
        <w:rPr>
          <w:rFonts w:cs="Arial"/>
          <w:bCs/>
          <w:sz w:val="22"/>
          <w:vertAlign w:val="superscript"/>
        </w:rPr>
        <w:t>th</w:t>
      </w:r>
      <w:r w:rsidRPr="00F23CF5">
        <w:rPr>
          <w:rFonts w:cs="Arial"/>
          <w:bCs/>
          <w:sz w:val="22"/>
        </w:rPr>
        <w:t xml:space="preserve"> – 28</w:t>
      </w:r>
      <w:r w:rsidRPr="002A1EAC">
        <w:rPr>
          <w:rFonts w:cs="Arial"/>
          <w:bCs/>
          <w:sz w:val="22"/>
          <w:vertAlign w:val="superscript"/>
        </w:rPr>
        <w:t>th</w:t>
      </w:r>
      <w:r w:rsidRPr="00F23CF5">
        <w:rPr>
          <w:rFonts w:cs="Arial"/>
          <w:bCs/>
          <w:sz w:val="22"/>
        </w:rPr>
        <w:t>, 2020</w:t>
      </w:r>
    </w:p>
    <w:p w14:paraId="4803CC13" w14:textId="77777777" w:rsidR="00001804" w:rsidRPr="009363E9" w:rsidRDefault="00001804" w:rsidP="00001804">
      <w:pPr>
        <w:pStyle w:val="a5"/>
        <w:tabs>
          <w:tab w:val="clear" w:pos="4536"/>
          <w:tab w:val="left" w:pos="1800"/>
        </w:tabs>
        <w:ind w:left="1800" w:hanging="1800"/>
        <w:rPr>
          <w:rFonts w:eastAsia="宋体" w:cs="Arial"/>
          <w:sz w:val="22"/>
          <w:szCs w:val="22"/>
          <w:lang w:eastAsia="zh-CN"/>
        </w:rPr>
      </w:pPr>
    </w:p>
    <w:p w14:paraId="54B8C992" w14:textId="77777777" w:rsidR="00001804" w:rsidRDefault="00001804" w:rsidP="00001804">
      <w:pPr>
        <w:pStyle w:val="a5"/>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Pr="00B90885">
        <w:rPr>
          <w:rFonts w:eastAsia="宋体"/>
          <w:sz w:val="22"/>
          <w:szCs w:val="22"/>
          <w:lang w:eastAsia="zh-CN"/>
        </w:rPr>
        <w:t>vivo, Guangdong Genius</w:t>
      </w:r>
    </w:p>
    <w:p w14:paraId="5019C99E" w14:textId="1F6DAEDE" w:rsidR="00001804" w:rsidRPr="00C144B6" w:rsidRDefault="00001804" w:rsidP="00001804">
      <w:pPr>
        <w:pStyle w:val="a5"/>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593B26" w:rsidRPr="00593B26">
        <w:rPr>
          <w:rFonts w:cs="Arial"/>
          <w:sz w:val="22"/>
          <w:szCs w:val="22"/>
        </w:rPr>
        <w:t>RRM relaxation for Reduced Capability NR devices</w:t>
      </w:r>
    </w:p>
    <w:p w14:paraId="08589B9A" w14:textId="42634A77" w:rsidR="00001804" w:rsidRPr="00F04983" w:rsidRDefault="00001804" w:rsidP="00001804">
      <w:pPr>
        <w:pStyle w:val="a5"/>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Pr>
          <w:rFonts w:eastAsia="宋体" w:cs="Arial"/>
          <w:sz w:val="22"/>
          <w:szCs w:val="22"/>
          <w:lang w:eastAsia="zh-CN"/>
        </w:rPr>
        <w:t>8.6.</w:t>
      </w:r>
      <w:r w:rsidR="00D301DC">
        <w:rPr>
          <w:rFonts w:eastAsia="宋体" w:cs="Arial"/>
          <w:sz w:val="22"/>
          <w:szCs w:val="22"/>
          <w:lang w:eastAsia="zh-CN"/>
        </w:rPr>
        <w:t>5</w:t>
      </w:r>
    </w:p>
    <w:p w14:paraId="7215A7AF" w14:textId="77777777" w:rsidR="00745C55" w:rsidRPr="00745C55" w:rsidRDefault="000F57D5" w:rsidP="00AA0098">
      <w:pPr>
        <w:pStyle w:val="a5"/>
        <w:tabs>
          <w:tab w:val="left" w:pos="1800"/>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43CEDA23" w14:textId="77777777" w:rsidR="00C516A9" w:rsidRPr="00992B76" w:rsidRDefault="009C2DDE" w:rsidP="00992B76">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Introductions</w:t>
      </w:r>
    </w:p>
    <w:p w14:paraId="7D2A0D26" w14:textId="7EA8DB47" w:rsidR="003F0C33" w:rsidRDefault="003F0C33" w:rsidP="00B37F97">
      <w:pPr>
        <w:pStyle w:val="a0"/>
        <w:spacing w:beforeLines="50" w:before="120" w:afterLines="50"/>
        <w:contextualSpacing/>
        <w:rPr>
          <w:rFonts w:eastAsia="宋体"/>
          <w:lang w:eastAsia="zh-CN"/>
        </w:rPr>
      </w:pPr>
      <w:r>
        <w:rPr>
          <w:rFonts w:eastAsia="宋体"/>
          <w:lang w:eastAsia="zh-CN"/>
        </w:rPr>
        <w:t xml:space="preserve">In </w:t>
      </w:r>
      <w:r w:rsidRPr="00EF72B7">
        <w:rPr>
          <w:rFonts w:eastAsia="宋体"/>
          <w:lang w:eastAsia="zh-CN"/>
        </w:rPr>
        <w:t>3GPP TSG RAN Meeting #86</w:t>
      </w:r>
      <w:r>
        <w:rPr>
          <w:rFonts w:eastAsia="宋体"/>
          <w:lang w:eastAsia="zh-CN"/>
        </w:rPr>
        <w:t xml:space="preserve">, a new SID on </w:t>
      </w:r>
      <w:r w:rsidRPr="00EF72B7">
        <w:rPr>
          <w:rFonts w:eastAsia="宋体"/>
          <w:lang w:eastAsia="zh-CN"/>
        </w:rPr>
        <w:t>support of reduced capability NR devices</w:t>
      </w:r>
      <w:r>
        <w:rPr>
          <w:rFonts w:eastAsia="宋体"/>
          <w:lang w:eastAsia="zh-CN"/>
        </w:rPr>
        <w:t xml:space="preserve"> (</w:t>
      </w:r>
      <w:proofErr w:type="spellStart"/>
      <w:r>
        <w:rPr>
          <w:rFonts w:eastAsia="宋体"/>
          <w:lang w:eastAsia="zh-CN"/>
        </w:rPr>
        <w:t>RedCap</w:t>
      </w:r>
      <w:proofErr w:type="spellEnd"/>
      <w:r>
        <w:rPr>
          <w:rFonts w:eastAsia="宋体"/>
          <w:lang w:eastAsia="zh-CN"/>
        </w:rPr>
        <w:t xml:space="preserve">) was agreed </w:t>
      </w:r>
      <w:r>
        <w:rPr>
          <w:rFonts w:eastAsia="宋体"/>
          <w:lang w:eastAsia="zh-CN"/>
        </w:rPr>
        <w:fldChar w:fldCharType="begin"/>
      </w:r>
      <w:r>
        <w:rPr>
          <w:rFonts w:eastAsia="宋体"/>
          <w:lang w:eastAsia="zh-CN"/>
        </w:rPr>
        <w:instrText xml:space="preserve"> REF _Ref40357862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w:t>
      </w:r>
    </w:p>
    <w:tbl>
      <w:tblPr>
        <w:tblStyle w:val="a9"/>
        <w:tblW w:w="0" w:type="auto"/>
        <w:tblLook w:val="04A0" w:firstRow="1" w:lastRow="0" w:firstColumn="1" w:lastColumn="0" w:noHBand="0" w:noVBand="1"/>
      </w:tblPr>
      <w:tblGrid>
        <w:gridCol w:w="9060"/>
      </w:tblGrid>
      <w:tr w:rsidR="003F0C33" w14:paraId="08D8C440" w14:textId="77777777" w:rsidTr="003F0C33">
        <w:tc>
          <w:tcPr>
            <w:tcW w:w="9060" w:type="dxa"/>
          </w:tcPr>
          <w:p w14:paraId="3948A2E7" w14:textId="77777777" w:rsidR="003F0C33" w:rsidRDefault="003F0C33" w:rsidP="003F0C33">
            <w:pPr>
              <w:ind w:right="-99"/>
              <w:rPr>
                <w:rFonts w:eastAsia="宋体"/>
                <w:szCs w:val="20"/>
                <w:lang w:eastAsia="ja-JP"/>
              </w:rPr>
            </w:pPr>
            <w:r>
              <w:rPr>
                <w:rFonts w:eastAsia="宋体"/>
                <w:lang w:eastAsia="ja-JP"/>
              </w:rPr>
              <w:t xml:space="preserve">Identify and study potential UE complexity reduction features, including [RAN1, RAN2]: </w:t>
            </w:r>
          </w:p>
          <w:p w14:paraId="329E39A2" w14:textId="77777777" w:rsidR="003F0C33" w:rsidRDefault="003F0C33" w:rsidP="003F0C33">
            <w:pPr>
              <w:pStyle w:val="af2"/>
              <w:widowControl/>
              <w:numPr>
                <w:ilvl w:val="0"/>
                <w:numId w:val="37"/>
              </w:numPr>
              <w:spacing w:after="160" w:line="256" w:lineRule="auto"/>
              <w:ind w:right="-99" w:firstLineChars="0"/>
              <w:contextualSpacing/>
              <w:jc w:val="left"/>
              <w:rPr>
                <w:rFonts w:ascii="Times New Roman" w:hAnsi="Times New Roman"/>
                <w:sz w:val="20"/>
                <w:szCs w:val="20"/>
                <w:lang w:eastAsia="ja-JP"/>
              </w:rPr>
            </w:pPr>
            <w:r>
              <w:rPr>
                <w:rFonts w:ascii="Times New Roman" w:hAnsi="Times New Roman"/>
                <w:sz w:val="20"/>
                <w:szCs w:val="20"/>
              </w:rPr>
              <w:t>Reduced number of UE RX/TX antennas</w:t>
            </w:r>
          </w:p>
          <w:p w14:paraId="7B15BACA" w14:textId="77777777" w:rsidR="003F0C33" w:rsidRDefault="003F0C33" w:rsidP="003F0C33">
            <w:pPr>
              <w:pStyle w:val="af2"/>
              <w:widowControl/>
              <w:numPr>
                <w:ilvl w:val="0"/>
                <w:numId w:val="37"/>
              </w:numPr>
              <w:spacing w:after="160" w:line="256" w:lineRule="auto"/>
              <w:ind w:right="-99" w:firstLineChars="0"/>
              <w:contextualSpacing/>
              <w:jc w:val="left"/>
              <w:rPr>
                <w:rFonts w:ascii="Times New Roman" w:hAnsi="Times New Roman"/>
                <w:sz w:val="20"/>
                <w:szCs w:val="20"/>
              </w:rPr>
            </w:pPr>
            <w:r>
              <w:rPr>
                <w:rFonts w:ascii="Times New Roman" w:hAnsi="Times New Roman"/>
                <w:sz w:val="20"/>
                <w:szCs w:val="20"/>
              </w:rPr>
              <w:t xml:space="preserve">UE Bandwidth reduction </w:t>
            </w:r>
          </w:p>
          <w:p w14:paraId="0BABC767" w14:textId="77777777" w:rsidR="003F0C33" w:rsidRDefault="003F0C33" w:rsidP="003F0C33">
            <w:pPr>
              <w:pStyle w:val="af2"/>
              <w:spacing w:after="160" w:line="256" w:lineRule="auto"/>
              <w:ind w:right="-99" w:firstLine="400"/>
              <w:rPr>
                <w:rFonts w:ascii="Times New Roman" w:hAnsi="Times New Roman"/>
                <w:sz w:val="20"/>
                <w:szCs w:val="20"/>
              </w:rPr>
            </w:pPr>
            <w:r>
              <w:rPr>
                <w:rFonts w:ascii="Times New Roman" w:hAnsi="Times New Roman"/>
                <w:sz w:val="20"/>
                <w:szCs w:val="20"/>
              </w:rPr>
              <w:t xml:space="preserve">Note: Rel-15 SSB bandwidth should be reused and L1 changes minimized </w:t>
            </w:r>
          </w:p>
          <w:p w14:paraId="580D832C" w14:textId="77777777" w:rsidR="003F0C33" w:rsidRDefault="003F0C33" w:rsidP="003F0C33">
            <w:pPr>
              <w:pStyle w:val="af2"/>
              <w:widowControl/>
              <w:numPr>
                <w:ilvl w:val="0"/>
                <w:numId w:val="37"/>
              </w:numPr>
              <w:spacing w:after="160" w:line="256" w:lineRule="auto"/>
              <w:ind w:right="-99" w:firstLineChars="0"/>
              <w:contextualSpacing/>
              <w:jc w:val="left"/>
              <w:rPr>
                <w:rFonts w:ascii="Times New Roman" w:hAnsi="Times New Roman"/>
                <w:sz w:val="20"/>
                <w:szCs w:val="20"/>
              </w:rPr>
            </w:pPr>
            <w:r>
              <w:rPr>
                <w:rFonts w:ascii="Times New Roman" w:hAnsi="Times New Roman"/>
                <w:sz w:val="20"/>
                <w:szCs w:val="20"/>
              </w:rPr>
              <w:t xml:space="preserve">Half-Duplex-FDD </w:t>
            </w:r>
          </w:p>
          <w:p w14:paraId="196E1723" w14:textId="77777777" w:rsidR="003F0C33" w:rsidRDefault="003F0C33" w:rsidP="003F0C33">
            <w:pPr>
              <w:pStyle w:val="af2"/>
              <w:widowControl/>
              <w:numPr>
                <w:ilvl w:val="0"/>
                <w:numId w:val="37"/>
              </w:numPr>
              <w:spacing w:after="160" w:line="256" w:lineRule="auto"/>
              <w:ind w:right="-99" w:firstLineChars="0"/>
              <w:contextualSpacing/>
              <w:jc w:val="left"/>
              <w:rPr>
                <w:rFonts w:ascii="Times New Roman" w:hAnsi="Times New Roman"/>
                <w:sz w:val="20"/>
                <w:szCs w:val="20"/>
              </w:rPr>
            </w:pPr>
            <w:r>
              <w:rPr>
                <w:rFonts w:ascii="Times New Roman" w:hAnsi="Times New Roman"/>
                <w:sz w:val="20"/>
                <w:szCs w:val="20"/>
              </w:rPr>
              <w:t xml:space="preserve">Relaxed UE processing time </w:t>
            </w:r>
          </w:p>
          <w:p w14:paraId="2F7A5FA0" w14:textId="77777777" w:rsidR="003F0C33" w:rsidRDefault="003F0C33" w:rsidP="003F0C33">
            <w:pPr>
              <w:pStyle w:val="af2"/>
              <w:widowControl/>
              <w:numPr>
                <w:ilvl w:val="0"/>
                <w:numId w:val="37"/>
              </w:numPr>
              <w:spacing w:after="160" w:line="256" w:lineRule="auto"/>
              <w:ind w:right="-99" w:firstLineChars="0"/>
              <w:contextualSpacing/>
              <w:jc w:val="left"/>
              <w:rPr>
                <w:rFonts w:ascii="Times New Roman" w:hAnsi="Times New Roman"/>
                <w:sz w:val="20"/>
                <w:szCs w:val="20"/>
              </w:rPr>
            </w:pPr>
            <w:r>
              <w:rPr>
                <w:rFonts w:ascii="Times New Roman" w:hAnsi="Times New Roman"/>
                <w:sz w:val="20"/>
                <w:szCs w:val="20"/>
              </w:rPr>
              <w:t xml:space="preserve">Relaxed UE processing capability </w:t>
            </w:r>
          </w:p>
          <w:p w14:paraId="6C111672" w14:textId="77777777" w:rsidR="003F0C33" w:rsidRDefault="003F0C33" w:rsidP="003F0C33">
            <w:pPr>
              <w:ind w:right="-99"/>
              <w:rPr>
                <w:rFonts w:eastAsia="宋体"/>
                <w:szCs w:val="20"/>
                <w:lang w:eastAsia="ja-JP"/>
              </w:rPr>
            </w:pPr>
            <w:r>
              <w:rPr>
                <w:rFonts w:eastAsia="宋体"/>
                <w:lang w:eastAsia="ja-JP"/>
              </w:rPr>
              <w:t>Note1: The work defined above should not overlap with LPWA use cases. The lowest capability considered should be no less than an LTE Category 1bis modem.</w:t>
            </w:r>
          </w:p>
          <w:p w14:paraId="66971770" w14:textId="77777777" w:rsidR="003F0C33" w:rsidRDefault="003F0C33" w:rsidP="003F0C33">
            <w:pPr>
              <w:ind w:right="-99"/>
              <w:rPr>
                <w:rFonts w:eastAsia="宋体"/>
                <w:lang w:eastAsia="ja-JP"/>
              </w:rPr>
            </w:pPr>
            <w:r>
              <w:rPr>
                <w:rFonts w:eastAsia="宋体"/>
                <w:lang w:eastAsia="ja-JP"/>
              </w:rPr>
              <w:t xml:space="preserve">Study UE power saving and battery lifetime enhancement for reduced capability UEs in applicable use cases (e.g. delay tolerant) [RAN2, RAN1]: </w:t>
            </w:r>
          </w:p>
          <w:p w14:paraId="4D6AFFA0" w14:textId="77777777" w:rsidR="003F0C33" w:rsidRDefault="003F0C33" w:rsidP="003F0C33">
            <w:pPr>
              <w:pStyle w:val="af2"/>
              <w:widowControl/>
              <w:numPr>
                <w:ilvl w:val="0"/>
                <w:numId w:val="37"/>
              </w:numPr>
              <w:spacing w:after="160" w:line="256" w:lineRule="auto"/>
              <w:ind w:right="-99" w:firstLineChars="0"/>
              <w:contextualSpacing/>
              <w:jc w:val="left"/>
              <w:rPr>
                <w:rFonts w:ascii="Times New Roman" w:hAnsi="Times New Roman"/>
                <w:sz w:val="20"/>
                <w:szCs w:val="20"/>
                <w:lang w:eastAsia="ja-JP"/>
              </w:rPr>
            </w:pPr>
            <w:r>
              <w:rPr>
                <w:rFonts w:ascii="Times New Roman" w:hAnsi="Times New Roman"/>
                <w:sz w:val="20"/>
                <w:szCs w:val="20"/>
              </w:rPr>
              <w:t>Reduced PDCCH monitoring by smaller numbers of blind decodes and CCE limits [RAN1].</w:t>
            </w:r>
          </w:p>
          <w:p w14:paraId="1CDD7219" w14:textId="77777777" w:rsidR="003F0C33" w:rsidRDefault="003F0C33" w:rsidP="003F0C33">
            <w:pPr>
              <w:pStyle w:val="af2"/>
              <w:widowControl/>
              <w:numPr>
                <w:ilvl w:val="0"/>
                <w:numId w:val="37"/>
              </w:numPr>
              <w:spacing w:after="160" w:line="256" w:lineRule="auto"/>
              <w:ind w:right="-99" w:firstLineChars="0"/>
              <w:contextualSpacing/>
              <w:jc w:val="left"/>
              <w:rPr>
                <w:rFonts w:ascii="Times New Roman" w:hAnsi="Times New Roman"/>
                <w:sz w:val="20"/>
                <w:szCs w:val="20"/>
              </w:rPr>
            </w:pPr>
            <w:r>
              <w:rPr>
                <w:rFonts w:ascii="Times New Roman" w:hAnsi="Times New Roman"/>
                <w:sz w:val="20"/>
                <w:szCs w:val="20"/>
              </w:rPr>
              <w:t>Extended DRX for RRC Inactive and/or Idle [RAN2]</w:t>
            </w:r>
          </w:p>
          <w:p w14:paraId="766EDBCE" w14:textId="77777777" w:rsidR="003F0C33" w:rsidRDefault="003F0C33" w:rsidP="003F0C33">
            <w:pPr>
              <w:pStyle w:val="af2"/>
              <w:widowControl/>
              <w:numPr>
                <w:ilvl w:val="0"/>
                <w:numId w:val="37"/>
              </w:numPr>
              <w:spacing w:after="160" w:line="256" w:lineRule="auto"/>
              <w:ind w:right="-99" w:firstLineChars="0"/>
              <w:contextualSpacing/>
              <w:jc w:val="left"/>
              <w:rPr>
                <w:rFonts w:ascii="Times New Roman" w:hAnsi="Times New Roman"/>
                <w:sz w:val="20"/>
                <w:szCs w:val="20"/>
              </w:rPr>
            </w:pPr>
            <w:r>
              <w:rPr>
                <w:rFonts w:ascii="Times New Roman" w:hAnsi="Times New Roman"/>
                <w:sz w:val="20"/>
                <w:szCs w:val="20"/>
              </w:rPr>
              <w:t>RRM relaxation for stationary devices [RAN2]</w:t>
            </w:r>
          </w:p>
          <w:p w14:paraId="15F36CEB" w14:textId="77777777" w:rsidR="003F0C33" w:rsidRDefault="003F0C33" w:rsidP="003F0C33">
            <w:pPr>
              <w:ind w:right="-99"/>
              <w:rPr>
                <w:rFonts w:eastAsia="宋体"/>
                <w:szCs w:val="20"/>
                <w:lang w:eastAsia="ja-JP"/>
              </w:rPr>
            </w:pPr>
            <w:r>
              <w:rPr>
                <w:rFonts w:eastAsia="宋体"/>
                <w:lang w:eastAsia="ja-JP"/>
              </w:rPr>
              <w:t>Study functionality that will enable the performance degradation of such complexity reduction to be mitigated or limited, including [RAN1]:</w:t>
            </w:r>
          </w:p>
          <w:p w14:paraId="36A6293F" w14:textId="77777777" w:rsidR="003F0C33" w:rsidRDefault="003F0C33" w:rsidP="003F0C33">
            <w:pPr>
              <w:numPr>
                <w:ilvl w:val="0"/>
                <w:numId w:val="38"/>
              </w:numPr>
              <w:overflowPunct w:val="0"/>
              <w:autoSpaceDE w:val="0"/>
              <w:autoSpaceDN w:val="0"/>
              <w:adjustRightInd w:val="0"/>
              <w:spacing w:after="180"/>
              <w:ind w:right="-99"/>
              <w:rPr>
                <w:rFonts w:eastAsia="MS Mincho"/>
                <w:lang w:val="en-GB" w:eastAsia="zh-CN"/>
              </w:rPr>
            </w:pPr>
            <w:r>
              <w:t xml:space="preserve">Coverage recovery to compensate for potential coverage reduction due to the device complexity reduction. </w:t>
            </w:r>
          </w:p>
          <w:p w14:paraId="1F89205E" w14:textId="77777777" w:rsidR="003F0C33" w:rsidRDefault="003F0C33" w:rsidP="003F0C33">
            <w:pPr>
              <w:ind w:right="-99"/>
              <w:rPr>
                <w:rFonts w:eastAsia="宋体"/>
                <w:lang w:eastAsia="ja-JP"/>
              </w:rPr>
            </w:pPr>
            <w:r>
              <w:rPr>
                <w:rFonts w:eastAsia="宋体"/>
                <w:lang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4B5EA47A" w14:textId="2C08830B" w:rsidR="003F0C33" w:rsidRPr="00796D7A" w:rsidRDefault="003F0C33" w:rsidP="00796D7A">
            <w:pPr>
              <w:ind w:right="-99"/>
              <w:rPr>
                <w:rFonts w:eastAsia="MS Mincho"/>
                <w:lang w:eastAsia="ja-JP"/>
              </w:rPr>
            </w:pPr>
            <w:r>
              <w:rPr>
                <w:rFonts w:eastAsia="宋体"/>
                <w:lang w:eastAsia="ja-JP"/>
              </w:rPr>
              <w:t>Study functionality that will allow devices with reduced capabilities to be explicitly identifiable to networks and network operators, and allow operators to restrict their access, if desired [RAN2, RAN1].</w:t>
            </w:r>
          </w:p>
        </w:tc>
      </w:tr>
    </w:tbl>
    <w:p w14:paraId="71934A67" w14:textId="2B9B3AC3" w:rsidR="00EA7C5A" w:rsidRPr="003F0C33" w:rsidRDefault="00555946" w:rsidP="00B37F97">
      <w:pPr>
        <w:pStyle w:val="a0"/>
        <w:spacing w:beforeLines="50" w:before="120" w:afterLines="50"/>
        <w:contextualSpacing/>
        <w:rPr>
          <w:rFonts w:eastAsia="宋体"/>
          <w:lang w:eastAsia="zh-CN"/>
        </w:rPr>
      </w:pPr>
      <w:r w:rsidRPr="00555946">
        <w:rPr>
          <w:rFonts w:eastAsia="宋体"/>
          <w:lang w:eastAsia="zh-CN"/>
        </w:rPr>
        <w:t>This contribution discusses</w:t>
      </w:r>
      <w:r w:rsidR="00B777F9" w:rsidRPr="00B777F9">
        <w:rPr>
          <w:rFonts w:eastAsia="宋体"/>
          <w:lang w:eastAsia="zh-CN"/>
        </w:rPr>
        <w:t xml:space="preserve"> </w:t>
      </w:r>
      <w:r w:rsidR="00B777F9">
        <w:rPr>
          <w:rFonts w:eastAsia="宋体"/>
          <w:lang w:eastAsia="zh-CN"/>
        </w:rPr>
        <w:t>the RRM relax</w:t>
      </w:r>
      <w:r w:rsidR="00730119">
        <w:rPr>
          <w:rFonts w:eastAsia="宋体"/>
          <w:lang w:eastAsia="zh-CN"/>
        </w:rPr>
        <w:t>ation</w:t>
      </w:r>
      <w:r w:rsidR="00B777F9">
        <w:rPr>
          <w:rFonts w:eastAsia="宋体"/>
          <w:lang w:eastAsia="zh-CN"/>
        </w:rPr>
        <w:t xml:space="preserve"> for </w:t>
      </w:r>
      <w:proofErr w:type="spellStart"/>
      <w:r w:rsidR="00B777F9">
        <w:rPr>
          <w:rFonts w:eastAsia="宋体"/>
          <w:lang w:eastAsia="zh-CN"/>
        </w:rPr>
        <w:t>RedCap</w:t>
      </w:r>
      <w:proofErr w:type="spellEnd"/>
      <w:r w:rsidR="00B777F9">
        <w:rPr>
          <w:rFonts w:eastAsia="宋体"/>
          <w:lang w:eastAsia="zh-CN"/>
        </w:rPr>
        <w:t xml:space="preserve"> </w:t>
      </w:r>
      <w:r w:rsidR="00B777F9">
        <w:rPr>
          <w:rFonts w:eastAsia="宋体" w:hint="eastAsia"/>
          <w:lang w:eastAsia="zh-CN"/>
        </w:rPr>
        <w:t>UEs</w:t>
      </w:r>
      <w:r w:rsidR="00B777F9">
        <w:rPr>
          <w:rFonts w:eastAsia="宋体"/>
          <w:lang w:eastAsia="zh-CN"/>
        </w:rPr>
        <w:t>.</w:t>
      </w:r>
    </w:p>
    <w:p w14:paraId="5D652FCD" w14:textId="1D6C6B6B" w:rsidR="009A0B4C" w:rsidRPr="003A719D" w:rsidRDefault="00197E21" w:rsidP="009A0B4C">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197E21">
        <w:rPr>
          <w:rFonts w:cs="Times New Roman"/>
          <w:b w:val="0"/>
          <w:bCs w:val="0"/>
          <w:kern w:val="0"/>
          <w:sz w:val="36"/>
          <w:szCs w:val="20"/>
          <w:lang w:val="fr-FR"/>
        </w:rPr>
        <w:t>RRM relax</w:t>
      </w:r>
      <w:r w:rsidR="002F49BA">
        <w:rPr>
          <w:rFonts w:cs="Times New Roman"/>
          <w:b w:val="0"/>
          <w:bCs w:val="0"/>
          <w:kern w:val="0"/>
          <w:sz w:val="36"/>
          <w:szCs w:val="20"/>
          <w:lang w:val="fr-FR"/>
        </w:rPr>
        <w:t>ation</w:t>
      </w:r>
      <w:r w:rsidRPr="00197E21">
        <w:rPr>
          <w:rFonts w:cs="Times New Roman"/>
          <w:b w:val="0"/>
          <w:bCs w:val="0"/>
          <w:kern w:val="0"/>
          <w:sz w:val="36"/>
          <w:szCs w:val="20"/>
          <w:lang w:val="fr-FR"/>
        </w:rPr>
        <w:t xml:space="preserve"> for RedCap</w:t>
      </w:r>
      <w:r w:rsidR="002F49BA">
        <w:rPr>
          <w:rFonts w:cs="Times New Roman"/>
          <w:b w:val="0"/>
          <w:bCs w:val="0"/>
          <w:kern w:val="0"/>
          <w:sz w:val="36"/>
          <w:szCs w:val="20"/>
          <w:lang w:val="fr-FR"/>
        </w:rPr>
        <w:t xml:space="preserve"> devices</w:t>
      </w:r>
    </w:p>
    <w:p w14:paraId="5C5DDB60" w14:textId="319D2034" w:rsidR="00404A92" w:rsidRPr="00AA6439" w:rsidRDefault="00404A92" w:rsidP="003414F8">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sidRPr="003414F8">
        <w:rPr>
          <w:rFonts w:ascii="Arial" w:eastAsia="宋体" w:hAnsi="Arial"/>
          <w:b/>
          <w:bCs/>
          <w:iCs/>
          <w:sz w:val="24"/>
          <w:lang w:val="en-GB" w:eastAsia="zh-CN"/>
        </w:rPr>
        <w:t xml:space="preserve">Ratio of </w:t>
      </w:r>
      <w:r w:rsidR="00AB12EB" w:rsidRPr="003414F8">
        <w:rPr>
          <w:rFonts w:ascii="Arial" w:eastAsia="宋体" w:hAnsi="Arial"/>
          <w:b/>
          <w:bCs/>
          <w:iCs/>
          <w:sz w:val="24"/>
          <w:lang w:val="en-GB" w:eastAsia="zh-CN"/>
        </w:rPr>
        <w:t>idle</w:t>
      </w:r>
      <w:r w:rsidRPr="003414F8">
        <w:rPr>
          <w:rFonts w:ascii="Arial" w:eastAsia="宋体" w:hAnsi="Arial"/>
          <w:b/>
          <w:bCs/>
          <w:iCs/>
          <w:sz w:val="24"/>
          <w:lang w:val="en-GB" w:eastAsia="zh-CN"/>
        </w:rPr>
        <w:t xml:space="preserve"> state for wearables</w:t>
      </w:r>
    </w:p>
    <w:p w14:paraId="567F5B07" w14:textId="5858C629" w:rsidR="00D91111" w:rsidRDefault="00D91111" w:rsidP="003414F8">
      <w:pPr>
        <w:pStyle w:val="a0"/>
      </w:pPr>
      <w:r>
        <w:rPr>
          <w:rFonts w:eastAsiaTheme="minorEastAsia" w:hint="eastAsia"/>
          <w:lang w:eastAsia="zh-CN"/>
        </w:rPr>
        <w:t>T</w:t>
      </w:r>
      <w:r>
        <w:rPr>
          <w:rFonts w:eastAsiaTheme="minorEastAsia"/>
          <w:lang w:eastAsia="zh-CN"/>
        </w:rPr>
        <w:t>he user habits and services types for smart watches are different from smart phones. According to our s</w:t>
      </w:r>
      <w:r w:rsidRPr="002E7983">
        <w:rPr>
          <w:rFonts w:eastAsiaTheme="minorEastAsia"/>
          <w:lang w:eastAsia="zh-CN"/>
        </w:rPr>
        <w:t>tatistics</w:t>
      </w:r>
      <w:r>
        <w:rPr>
          <w:rFonts w:eastAsiaTheme="minorEastAsia"/>
          <w:lang w:eastAsia="zh-CN"/>
        </w:rPr>
        <w:t xml:space="preserve">, the </w:t>
      </w:r>
      <w:r w:rsidRPr="00EF72B7">
        <w:t>time ratio</w:t>
      </w:r>
      <w:r>
        <w:t xml:space="preserve"> for UE in </w:t>
      </w:r>
      <w:r w:rsidRPr="00EF72B7">
        <w:t>idle state</w:t>
      </w:r>
      <w:r>
        <w:t xml:space="preserve"> is 80% and 90% </w:t>
      </w:r>
      <w:r>
        <w:rPr>
          <w:rFonts w:eastAsiaTheme="minorEastAsia"/>
          <w:lang w:eastAsia="zh-CN"/>
        </w:rPr>
        <w:t>for 4G smart phones and 4G smart watches</w:t>
      </w:r>
      <w:r>
        <w:t xml:space="preserve">, respectively, as shown in </w:t>
      </w:r>
      <w:r>
        <w:fldChar w:fldCharType="begin"/>
      </w:r>
      <w:r>
        <w:instrText xml:space="preserve"> REF _Ref47446611 \h </w:instrText>
      </w:r>
      <w:r>
        <w:fldChar w:fldCharType="separate"/>
      </w:r>
      <w:r w:rsidRPr="002E7983">
        <w:rPr>
          <w:b/>
        </w:rPr>
        <w:t xml:space="preserve">Figure </w:t>
      </w:r>
      <w:r>
        <w:rPr>
          <w:b/>
          <w:noProof/>
        </w:rPr>
        <w:t>1</w:t>
      </w:r>
      <w:r>
        <w:fldChar w:fldCharType="end"/>
      </w:r>
      <w:r w:rsidRPr="00430601">
        <w:rPr>
          <w:rFonts w:eastAsiaTheme="minorEastAsia"/>
          <w:lang w:eastAsia="zh-CN"/>
        </w:rPr>
        <w:t xml:space="preserve">. Therefore, to improve the battery life for wearables, idle-mode power savings are critical for </w:t>
      </w:r>
      <w:proofErr w:type="spellStart"/>
      <w:r w:rsidRPr="00430601">
        <w:rPr>
          <w:rFonts w:eastAsiaTheme="minorEastAsia"/>
          <w:lang w:eastAsia="zh-CN"/>
        </w:rPr>
        <w:t>RedCap</w:t>
      </w:r>
      <w:proofErr w:type="spellEnd"/>
      <w:r w:rsidRPr="00430601">
        <w:rPr>
          <w:rFonts w:eastAsiaTheme="minorEastAsia"/>
          <w:lang w:eastAsia="zh-CN"/>
        </w:rPr>
        <w:t xml:space="preserve"> UEs</w:t>
      </w:r>
      <w:r>
        <w:rPr>
          <w:rFonts w:eastAsiaTheme="minorEastAsia"/>
          <w:lang w:eastAsia="zh-CN"/>
        </w:rPr>
        <w:t>.</w:t>
      </w:r>
      <w:r w:rsidRPr="00430601">
        <w:rPr>
          <w:rFonts w:eastAsiaTheme="minorEastAsia"/>
          <w:lang w:eastAsia="zh-CN"/>
        </w:rPr>
        <w:t xml:space="preserve"> </w:t>
      </w:r>
    </w:p>
    <w:p w14:paraId="5CEA2CC0" w14:textId="285579B1" w:rsidR="00404A92" w:rsidRDefault="00404A92" w:rsidP="003414F8">
      <w:pPr>
        <w:pStyle w:val="a0"/>
        <w:ind w:left="425"/>
        <w:jc w:val="center"/>
      </w:pPr>
      <w:r>
        <w:rPr>
          <w:noProof/>
          <w:lang w:eastAsia="zh-CN"/>
        </w:rPr>
        <w:drawing>
          <wp:inline distT="0" distB="0" distL="0" distR="0" wp14:anchorId="50BC06F5" wp14:editId="681C4EA0">
            <wp:extent cx="3651250" cy="1248770"/>
            <wp:effectExtent l="0" t="0" r="6350" b="889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22A4EEB" w14:textId="32F4A54A" w:rsidR="00887CBF" w:rsidRPr="00887CBF" w:rsidRDefault="00887CBF" w:rsidP="00887CBF">
      <w:pPr>
        <w:pStyle w:val="a0"/>
        <w:rPr>
          <w:rFonts w:eastAsiaTheme="minorEastAsia" w:hint="eastAsia"/>
          <w:b/>
          <w:lang w:eastAsia="zh-CN"/>
        </w:rPr>
      </w:pPr>
      <w:r w:rsidRPr="00455126">
        <w:rPr>
          <w:rFonts w:eastAsiaTheme="minorEastAsia" w:hint="eastAsia"/>
          <w:b/>
          <w:lang w:eastAsia="zh-CN"/>
        </w:rPr>
        <w:t xml:space="preserve">Observation </w:t>
      </w:r>
      <w:r>
        <w:rPr>
          <w:rFonts w:eastAsiaTheme="minorEastAsia"/>
          <w:b/>
          <w:lang w:eastAsia="zh-CN"/>
        </w:rPr>
        <w:t>1</w:t>
      </w:r>
      <w:r w:rsidRPr="00455126">
        <w:rPr>
          <w:rFonts w:eastAsiaTheme="minorEastAsia" w:hint="eastAsia"/>
          <w:b/>
          <w:lang w:eastAsia="zh-CN"/>
        </w:rPr>
        <w:t>:</w:t>
      </w:r>
      <w:r>
        <w:rPr>
          <w:rFonts w:eastAsiaTheme="minorEastAsia"/>
          <w:b/>
          <w:lang w:eastAsia="zh-CN"/>
        </w:rPr>
        <w:t xml:space="preserve"> IDLE mode power saving is critical for wearable devices. </w:t>
      </w:r>
    </w:p>
    <w:p w14:paraId="27297E02" w14:textId="1AEE6A2C" w:rsidR="00215510" w:rsidRPr="00EC4486" w:rsidRDefault="00262583" w:rsidP="003414F8">
      <w:pPr>
        <w:pStyle w:val="a0"/>
        <w:rPr>
          <w:rFonts w:eastAsia="宋体"/>
          <w:lang w:eastAsia="zh-CN"/>
        </w:rPr>
      </w:pPr>
      <w:r>
        <w:rPr>
          <w:rFonts w:eastAsia="宋体"/>
          <w:szCs w:val="20"/>
          <w:lang w:eastAsia="zh-CN"/>
        </w:rPr>
        <w:lastRenderedPageBreak/>
        <w:t>In Rel-16, RRM relaxation for neighboring cells (both inter-/intra-frequency) are specified</w:t>
      </w:r>
      <w:r w:rsidR="000D09A3">
        <w:rPr>
          <w:rFonts w:eastAsia="宋体"/>
          <w:szCs w:val="20"/>
          <w:lang w:eastAsia="zh-CN"/>
        </w:rPr>
        <w:t>, w</w:t>
      </w:r>
      <w:r w:rsidR="00122F8D">
        <w:rPr>
          <w:rFonts w:eastAsia="宋体"/>
          <w:szCs w:val="20"/>
          <w:lang w:eastAsia="zh-CN"/>
        </w:rPr>
        <w:t xml:space="preserve">hile </w:t>
      </w:r>
      <w:r w:rsidR="000D09A3" w:rsidRPr="000D09A3">
        <w:rPr>
          <w:rFonts w:eastAsia="宋体"/>
          <w:szCs w:val="20"/>
          <w:lang w:eastAsia="zh-CN"/>
        </w:rPr>
        <w:t xml:space="preserve">no relaxation </w:t>
      </w:r>
      <w:r w:rsidR="00F51159" w:rsidRPr="000D09A3">
        <w:rPr>
          <w:rFonts w:eastAsia="宋体"/>
          <w:szCs w:val="20"/>
          <w:lang w:eastAsia="zh-CN"/>
        </w:rPr>
        <w:t>was</w:t>
      </w:r>
      <w:r w:rsidR="000D09A3" w:rsidRPr="000D09A3">
        <w:rPr>
          <w:rFonts w:eastAsia="宋体"/>
          <w:szCs w:val="20"/>
          <w:lang w:eastAsia="zh-CN"/>
        </w:rPr>
        <w:t xml:space="preserve"> allowed for serving cell RRM</w:t>
      </w:r>
      <w:r w:rsidR="002F1ACF">
        <w:rPr>
          <w:rFonts w:eastAsia="宋体"/>
          <w:szCs w:val="20"/>
          <w:lang w:eastAsia="zh-CN"/>
        </w:rPr>
        <w:t xml:space="preserve">. </w:t>
      </w:r>
      <w:r w:rsidR="00570B68">
        <w:rPr>
          <w:rFonts w:eastAsia="宋体" w:hint="eastAsia"/>
          <w:szCs w:val="20"/>
          <w:lang w:eastAsia="zh-CN"/>
        </w:rPr>
        <w:t>Act</w:t>
      </w:r>
      <w:r w:rsidR="00570B68">
        <w:rPr>
          <w:rFonts w:eastAsia="宋体"/>
          <w:szCs w:val="20"/>
          <w:lang w:eastAsia="zh-CN"/>
        </w:rPr>
        <w:t>ually, the RRM measurement relaxation</w:t>
      </w:r>
      <w:r w:rsidR="00730119">
        <w:rPr>
          <w:rFonts w:eastAsia="宋体"/>
          <w:szCs w:val="20"/>
          <w:lang w:eastAsia="zh-CN"/>
        </w:rPr>
        <w:t xml:space="preserve"> for serving cell</w:t>
      </w:r>
      <w:r w:rsidR="00570B68">
        <w:rPr>
          <w:rFonts w:eastAsia="宋体"/>
          <w:szCs w:val="20"/>
          <w:lang w:eastAsia="zh-CN"/>
        </w:rPr>
        <w:t xml:space="preserve"> ha</w:t>
      </w:r>
      <w:r w:rsidR="00730119">
        <w:rPr>
          <w:rFonts w:eastAsia="宋体"/>
          <w:szCs w:val="20"/>
          <w:lang w:eastAsia="zh-CN"/>
        </w:rPr>
        <w:t>s</w:t>
      </w:r>
      <w:r w:rsidR="00570B68">
        <w:rPr>
          <w:rFonts w:eastAsia="宋体"/>
          <w:szCs w:val="20"/>
          <w:lang w:eastAsia="zh-CN"/>
        </w:rPr>
        <w:t xml:space="preserve"> been discussed </w:t>
      </w:r>
      <w:r w:rsidR="0063505A">
        <w:rPr>
          <w:rFonts w:eastAsia="宋体"/>
          <w:szCs w:val="20"/>
          <w:lang w:eastAsia="zh-CN"/>
        </w:rPr>
        <w:t xml:space="preserve">and studied </w:t>
      </w:r>
      <w:r w:rsidR="0063505A">
        <w:rPr>
          <w:rFonts w:eastAsia="宋体"/>
          <w:szCs w:val="20"/>
          <w:lang w:eastAsia="zh-CN"/>
        </w:rPr>
        <w:fldChar w:fldCharType="begin"/>
      </w:r>
      <w:r w:rsidR="0063505A">
        <w:rPr>
          <w:rFonts w:eastAsia="宋体"/>
          <w:szCs w:val="20"/>
          <w:lang w:eastAsia="zh-CN"/>
        </w:rPr>
        <w:instrText xml:space="preserve"> REF _Ref40447571 \r \h </w:instrText>
      </w:r>
      <w:r w:rsidR="0063505A">
        <w:rPr>
          <w:rFonts w:eastAsia="宋体"/>
          <w:szCs w:val="20"/>
          <w:lang w:eastAsia="zh-CN"/>
        </w:rPr>
      </w:r>
      <w:r w:rsidR="0063505A">
        <w:rPr>
          <w:rFonts w:eastAsia="宋体"/>
          <w:szCs w:val="20"/>
          <w:lang w:eastAsia="zh-CN"/>
        </w:rPr>
        <w:fldChar w:fldCharType="separate"/>
      </w:r>
      <w:r w:rsidR="0063505A">
        <w:rPr>
          <w:rFonts w:eastAsia="宋体"/>
          <w:szCs w:val="20"/>
          <w:lang w:eastAsia="zh-CN"/>
        </w:rPr>
        <w:t>[</w:t>
      </w:r>
      <w:r w:rsidR="00215510">
        <w:rPr>
          <w:rFonts w:eastAsia="宋体"/>
          <w:szCs w:val="20"/>
          <w:lang w:eastAsia="zh-CN"/>
        </w:rPr>
        <w:t>2</w:t>
      </w:r>
      <w:r w:rsidR="0063505A">
        <w:rPr>
          <w:rFonts w:eastAsia="宋体"/>
          <w:szCs w:val="20"/>
          <w:lang w:eastAsia="zh-CN"/>
        </w:rPr>
        <w:t>]</w:t>
      </w:r>
      <w:r w:rsidR="0063505A">
        <w:rPr>
          <w:rFonts w:eastAsia="宋体"/>
          <w:szCs w:val="20"/>
          <w:lang w:eastAsia="zh-CN"/>
        </w:rPr>
        <w:fldChar w:fldCharType="end"/>
      </w:r>
      <w:r w:rsidR="000D080B">
        <w:rPr>
          <w:rFonts w:eastAsia="宋体"/>
          <w:szCs w:val="20"/>
          <w:lang w:eastAsia="zh-CN"/>
        </w:rPr>
        <w:t xml:space="preserve"> </w:t>
      </w:r>
      <w:r w:rsidR="00570B68">
        <w:rPr>
          <w:rFonts w:eastAsia="宋体"/>
          <w:szCs w:val="20"/>
          <w:lang w:eastAsia="zh-CN"/>
        </w:rPr>
        <w:t xml:space="preserve">in </w:t>
      </w:r>
      <w:r w:rsidR="00730119">
        <w:rPr>
          <w:rFonts w:eastAsia="宋体"/>
          <w:szCs w:val="20"/>
          <w:lang w:eastAsia="zh-CN"/>
        </w:rPr>
        <w:t>R</w:t>
      </w:r>
      <w:r w:rsidR="00570B68">
        <w:rPr>
          <w:rFonts w:eastAsia="宋体"/>
          <w:szCs w:val="20"/>
          <w:lang w:eastAsia="zh-CN"/>
        </w:rPr>
        <w:t xml:space="preserve">el-16, </w:t>
      </w:r>
      <w:r w:rsidR="00856460">
        <w:rPr>
          <w:rFonts w:eastAsia="宋体"/>
          <w:szCs w:val="20"/>
          <w:lang w:eastAsia="zh-CN"/>
        </w:rPr>
        <w:t xml:space="preserve">but not been specified due to </w:t>
      </w:r>
      <w:r w:rsidR="000D080B">
        <w:rPr>
          <w:rFonts w:eastAsia="宋体"/>
          <w:szCs w:val="20"/>
          <w:lang w:eastAsia="zh-CN"/>
        </w:rPr>
        <w:t>limited scope</w:t>
      </w:r>
      <w:r w:rsidR="00856460">
        <w:rPr>
          <w:rFonts w:eastAsia="宋体"/>
          <w:szCs w:val="20"/>
          <w:lang w:eastAsia="zh-CN"/>
        </w:rPr>
        <w:t xml:space="preserve">. </w:t>
      </w:r>
      <w:r w:rsidR="000D09A3">
        <w:rPr>
          <w:rFonts w:eastAsia="宋体"/>
          <w:szCs w:val="20"/>
          <w:lang w:eastAsia="zh-CN"/>
        </w:rPr>
        <w:t xml:space="preserve">However, in most of </w:t>
      </w:r>
      <w:proofErr w:type="spellStart"/>
      <w:r w:rsidR="000D09A3">
        <w:rPr>
          <w:rFonts w:eastAsia="宋体"/>
          <w:szCs w:val="20"/>
          <w:lang w:eastAsia="zh-CN"/>
        </w:rPr>
        <w:t>RedCap</w:t>
      </w:r>
      <w:proofErr w:type="spellEnd"/>
      <w:r w:rsidR="000D09A3">
        <w:rPr>
          <w:rFonts w:eastAsia="宋体"/>
          <w:szCs w:val="20"/>
          <w:lang w:eastAsia="zh-CN"/>
        </w:rPr>
        <w:t xml:space="preserve"> use case (e.g. industrial sensors, and video surveillance), the UEs are stationary. In these use cases, the measurement relaxation for serving cell can be further considered for power saving</w:t>
      </w:r>
      <w:r w:rsidR="00D91111">
        <w:rPr>
          <w:rFonts w:eastAsia="宋体"/>
          <w:szCs w:val="20"/>
          <w:lang w:eastAsia="zh-CN"/>
        </w:rPr>
        <w:t xml:space="preserve">, especially for </w:t>
      </w:r>
      <w:r w:rsidR="00D91111">
        <w:rPr>
          <w:rFonts w:eastAsia="宋体" w:hint="eastAsia"/>
          <w:szCs w:val="20"/>
          <w:lang w:eastAsia="zh-CN"/>
        </w:rPr>
        <w:t>high</w:t>
      </w:r>
      <w:r w:rsidR="00D91111">
        <w:rPr>
          <w:rFonts w:eastAsia="宋体"/>
          <w:szCs w:val="20"/>
          <w:lang w:eastAsia="zh-CN"/>
        </w:rPr>
        <w:t xml:space="preserve"> SNR UEs</w:t>
      </w:r>
      <w:r w:rsidR="000D09A3">
        <w:rPr>
          <w:rFonts w:eastAsia="宋体"/>
          <w:szCs w:val="20"/>
          <w:lang w:eastAsia="zh-CN"/>
        </w:rPr>
        <w:t>.</w:t>
      </w:r>
      <w:r w:rsidR="000D09A3">
        <w:rPr>
          <w:rFonts w:eastAsia="宋体"/>
          <w:szCs w:val="20"/>
          <w:lang w:eastAsia="ja-JP"/>
        </w:rPr>
        <w:t xml:space="preserve"> In the following, </w:t>
      </w:r>
      <w:r w:rsidR="000D09A3">
        <w:rPr>
          <w:rFonts w:eastAsia="宋体"/>
          <w:szCs w:val="20"/>
          <w:lang w:eastAsia="zh-CN"/>
        </w:rPr>
        <w:t xml:space="preserve">we present our views based on our evaluation of serving cell RRM relaxation in idle mode. The Rel-16 UE power models </w:t>
      </w:r>
      <w:r w:rsidR="00215510">
        <w:rPr>
          <w:rFonts w:eastAsia="宋体"/>
          <w:szCs w:val="20"/>
          <w:lang w:eastAsia="zh-CN"/>
        </w:rPr>
        <w:t xml:space="preserve">defined </w:t>
      </w:r>
      <w:r w:rsidR="000D09A3">
        <w:rPr>
          <w:rFonts w:eastAsia="宋体"/>
          <w:szCs w:val="20"/>
          <w:lang w:eastAsia="zh-CN"/>
        </w:rPr>
        <w:t xml:space="preserve">in TR38.840 are reused in the evaluation. Furthermore, high SINR scenario and stationary UEs are assumed, the RRM measurements for both intra-frequency and inter-frequency neighboring cells are not considered. </w:t>
      </w:r>
    </w:p>
    <w:p w14:paraId="0F38AC23" w14:textId="476BD660" w:rsidR="009A0B4C" w:rsidRPr="00AA6439" w:rsidRDefault="00E801DB" w:rsidP="00EA7ED5">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Pr>
          <w:rFonts w:ascii="Arial" w:eastAsia="宋体" w:hAnsi="Arial"/>
          <w:b/>
          <w:bCs/>
          <w:iCs/>
          <w:sz w:val="24"/>
          <w:lang w:val="en-GB" w:eastAsia="zh-CN"/>
        </w:rPr>
        <w:t>Power saving gain e</w:t>
      </w:r>
      <w:r w:rsidR="003823DE" w:rsidRPr="00AA6439">
        <w:rPr>
          <w:rFonts w:ascii="Arial" w:eastAsia="宋体" w:hAnsi="Arial"/>
          <w:b/>
          <w:bCs/>
          <w:iCs/>
          <w:sz w:val="24"/>
          <w:lang w:val="en-GB" w:eastAsia="zh-CN"/>
        </w:rPr>
        <w:t>valuation of s</w:t>
      </w:r>
      <w:r w:rsidR="003A719D" w:rsidRPr="00AA6439">
        <w:rPr>
          <w:rFonts w:ascii="Arial" w:eastAsia="宋体" w:hAnsi="Arial"/>
          <w:b/>
          <w:bCs/>
          <w:iCs/>
          <w:sz w:val="24"/>
          <w:lang w:val="en-GB" w:eastAsia="zh-CN"/>
        </w:rPr>
        <w:t xml:space="preserve">erving cell RRM relaxation in </w:t>
      </w:r>
      <w:r w:rsidR="003823DE" w:rsidRPr="00AA6439">
        <w:rPr>
          <w:rFonts w:ascii="Arial" w:eastAsia="宋体" w:hAnsi="Arial"/>
          <w:b/>
          <w:bCs/>
          <w:iCs/>
          <w:sz w:val="24"/>
          <w:lang w:val="en-GB" w:eastAsia="zh-CN"/>
        </w:rPr>
        <w:t>idle mode</w:t>
      </w:r>
    </w:p>
    <w:p w14:paraId="4B1C3142" w14:textId="61586A6F" w:rsidR="00721366" w:rsidRPr="003414F8" w:rsidRDefault="00721366" w:rsidP="003414F8">
      <w:pPr>
        <w:pStyle w:val="a0"/>
        <w:rPr>
          <w:rFonts w:eastAsia="宋体"/>
          <w:lang w:eastAsia="zh-CN"/>
        </w:rPr>
      </w:pPr>
      <w:r>
        <w:rPr>
          <w:rFonts w:eastAsia="宋体"/>
          <w:lang w:eastAsia="zh-CN"/>
        </w:rPr>
        <w:t xml:space="preserve">Our simulation assumptions and simulation cases are summarized in the following: </w:t>
      </w:r>
    </w:p>
    <w:p w14:paraId="0C307310" w14:textId="635EE8F7" w:rsidR="0050214B" w:rsidRDefault="003A719D" w:rsidP="00D037BD">
      <w:pPr>
        <w:pStyle w:val="a0"/>
        <w:numPr>
          <w:ilvl w:val="0"/>
          <w:numId w:val="35"/>
        </w:numPr>
        <w:rPr>
          <w:rFonts w:eastAsia="宋体"/>
          <w:lang w:eastAsia="zh-CN"/>
        </w:rPr>
      </w:pPr>
      <w:r w:rsidRPr="0084060A">
        <w:rPr>
          <w:rFonts w:eastAsia="宋体"/>
          <w:b/>
          <w:lang w:eastAsia="zh-CN"/>
        </w:rPr>
        <w:t>Simulation Assumption</w:t>
      </w:r>
      <w:r w:rsidR="00730119" w:rsidRPr="0084060A">
        <w:rPr>
          <w:rFonts w:eastAsia="宋体"/>
          <w:b/>
          <w:lang w:eastAsia="zh-CN"/>
        </w:rPr>
        <w:t>s</w:t>
      </w:r>
      <w:r>
        <w:rPr>
          <w:rFonts w:eastAsia="宋体"/>
          <w:lang w:eastAsia="zh-CN"/>
        </w:rPr>
        <w:t>:</w:t>
      </w:r>
    </w:p>
    <w:p w14:paraId="6E048DDB" w14:textId="5D85A2F1" w:rsidR="00B7667E" w:rsidRPr="003A719D" w:rsidRDefault="00B7667E" w:rsidP="003414F8">
      <w:pPr>
        <w:pStyle w:val="a0"/>
        <w:numPr>
          <w:ilvl w:val="0"/>
          <w:numId w:val="39"/>
        </w:numPr>
        <w:snapToGrid w:val="0"/>
        <w:rPr>
          <w:rFonts w:eastAsia="宋体"/>
          <w:lang w:eastAsia="zh-CN"/>
        </w:rPr>
      </w:pPr>
      <w:r w:rsidRPr="003A719D">
        <w:rPr>
          <w:rFonts w:eastAsia="宋体"/>
          <w:lang w:val="en-GB" w:eastAsia="zh-CN"/>
        </w:rPr>
        <w:t xml:space="preserve">Paging rate = </w:t>
      </w:r>
      <w:r w:rsidR="004420E0">
        <w:rPr>
          <w:rFonts w:eastAsia="宋体"/>
          <w:lang w:eastAsia="zh-CN"/>
        </w:rPr>
        <w:t>wake-up signal/channel (WUS)</w:t>
      </w:r>
      <w:r w:rsidRPr="003A719D">
        <w:rPr>
          <w:rFonts w:eastAsia="宋体"/>
          <w:lang w:val="en-GB" w:eastAsia="zh-CN"/>
        </w:rPr>
        <w:t xml:space="preserve"> paging rate</w:t>
      </w:r>
      <w:r w:rsidRPr="003A719D">
        <w:rPr>
          <w:rFonts w:eastAsia="宋体"/>
          <w:lang w:eastAsia="zh-CN"/>
        </w:rPr>
        <w:t xml:space="preserve"> = </w:t>
      </w:r>
      <w:r w:rsidRPr="003A719D">
        <w:rPr>
          <w:rFonts w:eastAsia="宋体"/>
          <w:lang w:val="en-GB" w:eastAsia="zh-CN"/>
        </w:rPr>
        <w:t>10%</w:t>
      </w:r>
      <w:r w:rsidR="00EF387B">
        <w:rPr>
          <w:rFonts w:eastAsia="宋体"/>
          <w:lang w:val="en-GB" w:eastAsia="zh-CN"/>
        </w:rPr>
        <w:t xml:space="preserve">, </w:t>
      </w:r>
      <w:r w:rsidR="00721366">
        <w:rPr>
          <w:rFonts w:eastAsia="宋体"/>
          <w:lang w:eastAsia="zh-CN"/>
        </w:rPr>
        <w:t xml:space="preserve">referring </w:t>
      </w:r>
      <w:r w:rsidR="00EF387B">
        <w:rPr>
          <w:rFonts w:eastAsia="宋体"/>
          <w:lang w:eastAsia="zh-CN"/>
        </w:rPr>
        <w:t xml:space="preserve">to that </w:t>
      </w:r>
      <w:r w:rsidR="00721366">
        <w:rPr>
          <w:rFonts w:eastAsia="宋体"/>
          <w:lang w:eastAsia="zh-CN"/>
        </w:rPr>
        <w:t>the probability</w:t>
      </w:r>
      <w:r w:rsidR="00EF387B">
        <w:rPr>
          <w:rFonts w:eastAsia="宋体"/>
          <w:lang w:eastAsia="zh-CN"/>
        </w:rPr>
        <w:t xml:space="preserve"> for WUS</w:t>
      </w:r>
      <w:r w:rsidR="00240C57">
        <w:rPr>
          <w:rFonts w:eastAsia="宋体"/>
          <w:lang w:eastAsia="zh-CN"/>
        </w:rPr>
        <w:t xml:space="preserve"> </w:t>
      </w:r>
      <w:r w:rsidR="00EF387B">
        <w:rPr>
          <w:rFonts w:eastAsia="宋体"/>
          <w:lang w:eastAsia="zh-CN"/>
        </w:rPr>
        <w:t>indicating</w:t>
      </w:r>
      <w:r w:rsidR="00EF387B" w:rsidRPr="00B7667E">
        <w:rPr>
          <w:rFonts w:eastAsia="宋体"/>
          <w:lang w:eastAsia="zh-CN"/>
        </w:rPr>
        <w:t xml:space="preserve"> </w:t>
      </w:r>
      <w:r w:rsidR="00EF387B">
        <w:rPr>
          <w:rFonts w:eastAsia="宋体"/>
          <w:lang w:eastAsia="zh-CN"/>
        </w:rPr>
        <w:t xml:space="preserve">the </w:t>
      </w:r>
      <w:r w:rsidR="00EF387B" w:rsidRPr="00B7667E">
        <w:rPr>
          <w:rFonts w:eastAsia="宋体"/>
          <w:lang w:eastAsia="zh-CN"/>
        </w:rPr>
        <w:t xml:space="preserve">UE </w:t>
      </w:r>
      <w:r w:rsidR="00EF387B">
        <w:rPr>
          <w:rFonts w:eastAsia="宋体"/>
          <w:lang w:eastAsia="zh-CN"/>
        </w:rPr>
        <w:t>to</w:t>
      </w:r>
      <w:r w:rsidR="00EF387B" w:rsidRPr="00B7667E">
        <w:rPr>
          <w:rFonts w:eastAsia="宋体"/>
          <w:lang w:eastAsia="zh-CN"/>
        </w:rPr>
        <w:t xml:space="preserve"> wake up </w:t>
      </w:r>
      <w:r w:rsidR="00EF387B">
        <w:rPr>
          <w:rFonts w:eastAsia="宋体"/>
          <w:lang w:eastAsia="zh-CN"/>
        </w:rPr>
        <w:t>and</w:t>
      </w:r>
      <w:r w:rsidR="00EF387B" w:rsidRPr="00B7667E">
        <w:rPr>
          <w:rFonts w:eastAsia="宋体"/>
          <w:lang w:eastAsia="zh-CN"/>
        </w:rPr>
        <w:t xml:space="preserve"> receive </w:t>
      </w:r>
      <w:r w:rsidR="00EF387B">
        <w:rPr>
          <w:rFonts w:eastAsia="宋体"/>
          <w:lang w:eastAsia="zh-CN"/>
        </w:rPr>
        <w:t>paging PDSCH</w:t>
      </w:r>
      <w:r w:rsidR="00721366">
        <w:rPr>
          <w:rFonts w:eastAsia="宋体"/>
          <w:lang w:eastAsia="zh-CN"/>
        </w:rPr>
        <w:t xml:space="preserve"> is 10%</w:t>
      </w:r>
      <w:r w:rsidR="00EF387B">
        <w:rPr>
          <w:rFonts w:eastAsia="宋体"/>
          <w:lang w:eastAsia="zh-CN"/>
        </w:rPr>
        <w:t>.</w:t>
      </w:r>
    </w:p>
    <w:p w14:paraId="5117A996" w14:textId="73658295" w:rsidR="003414F8" w:rsidRDefault="003414F8" w:rsidP="003414F8">
      <w:pPr>
        <w:pStyle w:val="a0"/>
        <w:numPr>
          <w:ilvl w:val="0"/>
          <w:numId w:val="39"/>
        </w:numPr>
        <w:snapToGrid w:val="0"/>
        <w:rPr>
          <w:lang w:eastAsia="zh-CN"/>
        </w:rPr>
      </w:pPr>
      <w:r w:rsidRPr="00A81EEC">
        <w:rPr>
          <w:lang w:eastAsia="zh-CN"/>
        </w:rPr>
        <w:t xml:space="preserve">The time-domain </w:t>
      </w:r>
      <w:r>
        <w:rPr>
          <w:lang w:eastAsia="zh-CN"/>
        </w:rPr>
        <w:t>gap</w:t>
      </w:r>
      <w:r w:rsidRPr="00A81EEC">
        <w:rPr>
          <w:lang w:eastAsia="zh-CN"/>
        </w:rPr>
        <w:t xml:space="preserve"> of SSB relative to Paging Occasion (PO) is 10ms</w:t>
      </w:r>
      <w:r>
        <w:rPr>
          <w:lang w:eastAsia="zh-CN"/>
        </w:rPr>
        <w:t>.</w:t>
      </w:r>
    </w:p>
    <w:p w14:paraId="13D1C027" w14:textId="77777777" w:rsidR="003414F8" w:rsidRPr="00A81EEC" w:rsidRDefault="003414F8" w:rsidP="003414F8">
      <w:pPr>
        <w:pStyle w:val="a0"/>
        <w:numPr>
          <w:ilvl w:val="0"/>
          <w:numId w:val="39"/>
        </w:numPr>
        <w:snapToGrid w:val="0"/>
        <w:rPr>
          <w:lang w:eastAsia="zh-CN"/>
        </w:rPr>
      </w:pPr>
      <w:r>
        <w:rPr>
          <w:lang w:eastAsia="zh-CN"/>
        </w:rPr>
        <w:t>The gap between WUS and SSB is 0 or 3ms.</w:t>
      </w:r>
    </w:p>
    <w:p w14:paraId="377558B1" w14:textId="2EA9D9F9" w:rsidR="00B7667E" w:rsidRPr="003A719D" w:rsidRDefault="009A02BC" w:rsidP="003414F8">
      <w:pPr>
        <w:pStyle w:val="a0"/>
        <w:numPr>
          <w:ilvl w:val="0"/>
          <w:numId w:val="39"/>
        </w:numPr>
        <w:snapToGrid w:val="0"/>
        <w:rPr>
          <w:rFonts w:eastAsia="宋体"/>
          <w:lang w:eastAsia="zh-CN"/>
        </w:rPr>
      </w:pPr>
      <w:r>
        <w:rPr>
          <w:rFonts w:eastAsia="宋体"/>
          <w:lang w:eastAsia="zh-CN"/>
        </w:rPr>
        <w:t>No</w:t>
      </w:r>
      <w:r w:rsidR="00730119">
        <w:rPr>
          <w:rFonts w:eastAsia="宋体"/>
          <w:lang w:eastAsia="zh-CN"/>
        </w:rPr>
        <w:t xml:space="preserve"> </w:t>
      </w:r>
      <w:r w:rsidR="00C23BA3">
        <w:rPr>
          <w:rFonts w:eastAsia="宋体"/>
          <w:lang w:eastAsia="zh-CN"/>
        </w:rPr>
        <w:t>time</w:t>
      </w:r>
      <w:r>
        <w:rPr>
          <w:rFonts w:eastAsia="宋体"/>
          <w:lang w:eastAsia="zh-CN"/>
        </w:rPr>
        <w:t xml:space="preserve"> gap between </w:t>
      </w:r>
      <w:r w:rsidR="00B7667E" w:rsidRPr="003A719D">
        <w:rPr>
          <w:rFonts w:eastAsia="宋体"/>
          <w:lang w:eastAsia="zh-CN"/>
        </w:rPr>
        <w:t xml:space="preserve">WUS </w:t>
      </w:r>
      <w:r>
        <w:rPr>
          <w:rFonts w:eastAsia="宋体"/>
          <w:lang w:eastAsia="zh-CN"/>
        </w:rPr>
        <w:t>and</w:t>
      </w:r>
      <w:r w:rsidR="00B7667E" w:rsidRPr="003A719D">
        <w:rPr>
          <w:rFonts w:eastAsia="宋体"/>
          <w:lang w:eastAsia="zh-CN"/>
        </w:rPr>
        <w:t xml:space="preserve"> SSB</w:t>
      </w:r>
    </w:p>
    <w:p w14:paraId="2BD83EE4" w14:textId="7DCEDD45" w:rsidR="00B7667E" w:rsidRDefault="00B7667E" w:rsidP="003414F8">
      <w:pPr>
        <w:pStyle w:val="a0"/>
        <w:numPr>
          <w:ilvl w:val="0"/>
          <w:numId w:val="39"/>
        </w:numPr>
        <w:snapToGrid w:val="0"/>
        <w:rPr>
          <w:rFonts w:eastAsia="宋体"/>
          <w:lang w:eastAsia="zh-CN"/>
        </w:rPr>
      </w:pPr>
      <w:r w:rsidRPr="003A719D">
        <w:rPr>
          <w:rFonts w:ascii="Cambria Math" w:eastAsia="宋体" w:hAnsi="Cambria Math" w:cs="Cambria Math"/>
          <w:lang w:eastAsia="zh-CN"/>
        </w:rPr>
        <w:t>𝑃</w:t>
      </w:r>
      <w:r w:rsidRPr="003A719D">
        <w:rPr>
          <w:rFonts w:eastAsia="宋体"/>
          <w:vertAlign w:val="subscript"/>
          <w:lang w:eastAsia="zh-CN"/>
        </w:rPr>
        <w:t>WUS</w:t>
      </w:r>
      <w:r w:rsidRPr="003A719D">
        <w:rPr>
          <w:rFonts w:eastAsia="宋体"/>
          <w:lang w:eastAsia="zh-CN"/>
        </w:rPr>
        <w:t xml:space="preserve">= </w:t>
      </w:r>
      <w:r w:rsidRPr="003A719D">
        <w:rPr>
          <w:rFonts w:ascii="Cambria Math" w:eastAsia="宋体" w:hAnsi="Cambria Math" w:cs="Cambria Math"/>
          <w:lang w:eastAsia="zh-CN"/>
        </w:rPr>
        <w:t>𝑃</w:t>
      </w:r>
      <w:r w:rsidRPr="003A719D">
        <w:rPr>
          <w:rFonts w:eastAsia="宋体"/>
          <w:vertAlign w:val="subscript"/>
          <w:lang w:eastAsia="zh-CN"/>
        </w:rPr>
        <w:t xml:space="preserve">PO </w:t>
      </w:r>
      <w:r w:rsidRPr="003A719D">
        <w:rPr>
          <w:rFonts w:eastAsia="宋体"/>
          <w:lang w:eastAsia="zh-CN"/>
        </w:rPr>
        <w:t xml:space="preserve">= </w:t>
      </w:r>
      <w:r w:rsidRPr="003A719D">
        <w:rPr>
          <w:rFonts w:ascii="Cambria Math" w:eastAsia="宋体" w:hAnsi="Cambria Math" w:cs="Cambria Math"/>
          <w:lang w:eastAsia="zh-CN"/>
        </w:rPr>
        <w:t>𝑃</w:t>
      </w:r>
      <w:r w:rsidRPr="003A719D">
        <w:rPr>
          <w:rFonts w:eastAsia="宋体"/>
          <w:vertAlign w:val="subscript"/>
          <w:lang w:eastAsia="zh-CN"/>
        </w:rPr>
        <w:t xml:space="preserve">SSB </w:t>
      </w:r>
      <w:r w:rsidRPr="003A719D">
        <w:rPr>
          <w:rFonts w:eastAsia="宋体"/>
          <w:lang w:eastAsia="zh-CN"/>
        </w:rPr>
        <w:t>=50 power units/slot</w:t>
      </w:r>
      <w:r w:rsidR="00EF387B">
        <w:rPr>
          <w:rFonts w:eastAsia="宋体"/>
          <w:lang w:eastAsia="zh-CN"/>
        </w:rPr>
        <w:t xml:space="preserve">, where </w:t>
      </w:r>
      <w:r w:rsidR="00EF387B" w:rsidRPr="003A719D">
        <w:rPr>
          <w:rFonts w:ascii="Cambria Math" w:eastAsia="宋体" w:hAnsi="Cambria Math" w:cs="Cambria Math"/>
          <w:lang w:eastAsia="zh-CN"/>
        </w:rPr>
        <w:t>𝑃</w:t>
      </w:r>
      <w:r w:rsidR="00EF387B" w:rsidRPr="003A719D">
        <w:rPr>
          <w:rFonts w:eastAsia="宋体"/>
          <w:vertAlign w:val="subscript"/>
          <w:lang w:eastAsia="zh-CN"/>
        </w:rPr>
        <w:t>WUS</w:t>
      </w:r>
      <w:r w:rsidR="00EF387B">
        <w:rPr>
          <w:rFonts w:eastAsia="宋体"/>
          <w:lang w:eastAsia="zh-CN"/>
        </w:rPr>
        <w:t xml:space="preserve">, </w:t>
      </w:r>
      <w:r w:rsidR="00EF387B" w:rsidRPr="003A719D">
        <w:rPr>
          <w:rFonts w:ascii="Cambria Math" w:eastAsia="宋体" w:hAnsi="Cambria Math" w:cs="Cambria Math"/>
          <w:lang w:eastAsia="zh-CN"/>
        </w:rPr>
        <w:t>𝑃</w:t>
      </w:r>
      <w:r w:rsidR="00EF387B" w:rsidRPr="003A719D">
        <w:rPr>
          <w:rFonts w:eastAsia="宋体"/>
          <w:vertAlign w:val="subscript"/>
          <w:lang w:eastAsia="zh-CN"/>
        </w:rPr>
        <w:t>PO</w:t>
      </w:r>
      <w:r w:rsidR="00EF387B">
        <w:rPr>
          <w:rFonts w:eastAsia="宋体"/>
          <w:vertAlign w:val="subscript"/>
          <w:lang w:eastAsia="zh-CN"/>
        </w:rPr>
        <w:t xml:space="preserve"> </w:t>
      </w:r>
      <w:r w:rsidR="00EF387B">
        <w:rPr>
          <w:rFonts w:eastAsia="宋体"/>
          <w:lang w:eastAsia="zh-CN"/>
        </w:rPr>
        <w:t xml:space="preserve">and </w:t>
      </w:r>
      <w:r w:rsidR="00EF387B" w:rsidRPr="003A719D">
        <w:rPr>
          <w:rFonts w:ascii="Cambria Math" w:eastAsia="宋体" w:hAnsi="Cambria Math" w:cs="Cambria Math"/>
          <w:lang w:eastAsia="zh-CN"/>
        </w:rPr>
        <w:t>𝑃</w:t>
      </w:r>
      <w:r w:rsidR="00EF387B" w:rsidRPr="003A719D">
        <w:rPr>
          <w:rFonts w:eastAsia="宋体"/>
          <w:vertAlign w:val="subscript"/>
          <w:lang w:eastAsia="zh-CN"/>
        </w:rPr>
        <w:t>SSB</w:t>
      </w:r>
      <w:r w:rsidR="00EF387B">
        <w:rPr>
          <w:rFonts w:eastAsia="宋体"/>
          <w:vertAlign w:val="subscript"/>
          <w:lang w:eastAsia="zh-CN"/>
        </w:rPr>
        <w:t xml:space="preserve"> </w:t>
      </w:r>
      <w:r w:rsidR="00EF387B">
        <w:rPr>
          <w:rFonts w:eastAsia="宋体"/>
          <w:lang w:eastAsia="zh-CN"/>
        </w:rPr>
        <w:t>represent the relative power of WUS, PO, SSB respectively.</w:t>
      </w:r>
    </w:p>
    <w:p w14:paraId="0C91B39A" w14:textId="77777777" w:rsidR="000D09A3" w:rsidRPr="003414F8" w:rsidRDefault="000D09A3" w:rsidP="003414F8">
      <w:pPr>
        <w:pStyle w:val="a0"/>
        <w:numPr>
          <w:ilvl w:val="0"/>
          <w:numId w:val="32"/>
        </w:numPr>
        <w:rPr>
          <w:rFonts w:eastAsia="宋体"/>
          <w:bCs/>
          <w:lang w:val="en-GB" w:eastAsia="zh-CN"/>
        </w:rPr>
      </w:pPr>
      <w:r w:rsidRPr="003414F8">
        <w:rPr>
          <w:rFonts w:eastAsia="宋体"/>
          <w:bCs/>
          <w:lang w:val="en-GB" w:eastAsia="zh-CN"/>
        </w:rPr>
        <w:t>Scaled to a 20MHz receiving bandwidth from the 100MHz power model in TR38.840</w:t>
      </w:r>
    </w:p>
    <w:p w14:paraId="7178E967" w14:textId="6074BF94" w:rsidR="00D91111" w:rsidRPr="003414F8" w:rsidRDefault="00D91111">
      <w:pPr>
        <w:pStyle w:val="a0"/>
        <w:numPr>
          <w:ilvl w:val="0"/>
          <w:numId w:val="39"/>
        </w:numPr>
        <w:snapToGrid w:val="0"/>
        <w:rPr>
          <w:rFonts w:eastAsia="宋体"/>
          <w:lang w:eastAsia="zh-CN"/>
        </w:rPr>
      </w:pPr>
      <w:r w:rsidRPr="003414F8">
        <w:rPr>
          <w:rFonts w:eastAsia="宋体"/>
          <w:iCs/>
          <w:lang w:eastAsia="zh-CN"/>
        </w:rPr>
        <w:t>We assume that</w:t>
      </w:r>
      <w:r>
        <w:rPr>
          <w:rFonts w:eastAsia="宋体"/>
          <w:iCs/>
          <w:lang w:eastAsia="zh-CN"/>
        </w:rPr>
        <w:t xml:space="preserve"> in High SINR case, UE </w:t>
      </w:r>
      <w:r w:rsidR="00086F55">
        <w:rPr>
          <w:rFonts w:eastAsia="宋体"/>
          <w:iCs/>
          <w:lang w:eastAsia="zh-CN"/>
        </w:rPr>
        <w:t>only needs to</w:t>
      </w:r>
      <w:r>
        <w:rPr>
          <w:rFonts w:eastAsia="宋体"/>
          <w:iCs/>
          <w:lang w:eastAsia="zh-CN"/>
        </w:rPr>
        <w:t xml:space="preserve"> receive the best two POs associated to the corresponding SSBs from two beam directions.</w:t>
      </w:r>
      <w:r w:rsidR="00086F55">
        <w:rPr>
          <w:rFonts w:eastAsia="宋体"/>
          <w:iCs/>
          <w:lang w:eastAsia="zh-CN"/>
        </w:rPr>
        <w:t xml:space="preserve"> Hence,</w:t>
      </w:r>
      <w:r w:rsidRPr="003414F8">
        <w:rPr>
          <w:rFonts w:eastAsia="宋体"/>
          <w:iCs/>
          <w:lang w:eastAsia="zh-CN"/>
        </w:rPr>
        <w:t xml:space="preserve"> </w:t>
      </w:r>
      <w:r w:rsidRPr="003A719D">
        <w:rPr>
          <w:rFonts w:eastAsia="宋体"/>
          <w:i/>
          <w:iCs/>
          <w:lang w:eastAsia="zh-CN"/>
        </w:rPr>
        <w:t>T</w:t>
      </w:r>
      <w:r>
        <w:rPr>
          <w:rFonts w:eastAsia="宋体" w:hint="eastAsia"/>
          <w:vertAlign w:val="subscript"/>
          <w:lang w:eastAsia="zh-CN"/>
        </w:rPr>
        <w:t>PO</w:t>
      </w:r>
      <w:r w:rsidRPr="003A719D">
        <w:rPr>
          <w:rFonts w:eastAsia="宋体"/>
          <w:vertAlign w:val="subscript"/>
          <w:lang w:eastAsia="zh-CN"/>
        </w:rPr>
        <w:t xml:space="preserve"> </w:t>
      </w:r>
      <w:r w:rsidRPr="003A719D">
        <w:rPr>
          <w:rFonts w:eastAsia="宋体"/>
          <w:lang w:eastAsia="zh-CN"/>
        </w:rPr>
        <w:t xml:space="preserve">= </w:t>
      </w:r>
      <w:r>
        <w:rPr>
          <w:rFonts w:eastAsia="宋体"/>
          <w:lang w:val="en-GB" w:eastAsia="zh-CN"/>
        </w:rPr>
        <w:t>1</w:t>
      </w:r>
      <w:r w:rsidRPr="003A719D">
        <w:rPr>
          <w:rFonts w:eastAsia="宋体"/>
          <w:lang w:val="en-GB" w:eastAsia="zh-CN"/>
        </w:rPr>
        <w:t>ms</w:t>
      </w:r>
      <w:r>
        <w:rPr>
          <w:rFonts w:eastAsia="宋体"/>
          <w:lang w:val="en-GB" w:eastAsia="zh-CN"/>
        </w:rPr>
        <w:t xml:space="preserve">, where </w:t>
      </w:r>
      <w:r w:rsidR="00086F55" w:rsidRPr="003A719D">
        <w:rPr>
          <w:rFonts w:eastAsia="宋体"/>
          <w:i/>
          <w:iCs/>
          <w:lang w:eastAsia="zh-CN"/>
        </w:rPr>
        <w:t>T</w:t>
      </w:r>
      <w:r w:rsidR="00086F55">
        <w:rPr>
          <w:rFonts w:eastAsia="宋体" w:hint="eastAsia"/>
          <w:vertAlign w:val="subscript"/>
          <w:lang w:eastAsia="zh-CN"/>
        </w:rPr>
        <w:t>PO</w:t>
      </w:r>
      <w:r w:rsidR="00086F55" w:rsidRPr="00CF33AE">
        <w:rPr>
          <w:rFonts w:eastAsia="宋体"/>
          <w:lang w:eastAsia="zh-CN"/>
        </w:rPr>
        <w:t xml:space="preserve"> </w:t>
      </w:r>
      <w:r w:rsidR="00086F55">
        <w:rPr>
          <w:rFonts w:eastAsia="宋体"/>
          <w:lang w:eastAsia="zh-CN"/>
        </w:rPr>
        <w:t>denotes the duration of PO reception.</w:t>
      </w:r>
    </w:p>
    <w:p w14:paraId="21F17A56" w14:textId="2F1FC943" w:rsidR="00B7667E" w:rsidRPr="003A719D" w:rsidRDefault="00B7667E" w:rsidP="003414F8">
      <w:pPr>
        <w:pStyle w:val="a0"/>
        <w:numPr>
          <w:ilvl w:val="0"/>
          <w:numId w:val="39"/>
        </w:numPr>
        <w:snapToGrid w:val="0"/>
        <w:rPr>
          <w:rFonts w:eastAsia="宋体"/>
          <w:lang w:eastAsia="zh-CN"/>
        </w:rPr>
      </w:pPr>
      <w:r w:rsidRPr="003A719D">
        <w:rPr>
          <w:rFonts w:eastAsia="宋体"/>
          <w:i/>
          <w:iCs/>
          <w:lang w:eastAsia="zh-CN"/>
        </w:rPr>
        <w:t>T</w:t>
      </w:r>
      <w:r w:rsidRPr="003A719D">
        <w:rPr>
          <w:rFonts w:eastAsia="宋体"/>
          <w:vertAlign w:val="subscript"/>
          <w:lang w:eastAsia="zh-CN"/>
        </w:rPr>
        <w:t>WUS</w:t>
      </w:r>
      <w:r w:rsidRPr="003A719D">
        <w:rPr>
          <w:rFonts w:eastAsia="宋体"/>
          <w:lang w:eastAsia="zh-CN"/>
        </w:rPr>
        <w:t xml:space="preserve">= </w:t>
      </w:r>
      <w:r w:rsidRPr="003A719D">
        <w:rPr>
          <w:rFonts w:eastAsia="宋体"/>
          <w:i/>
          <w:iCs/>
          <w:lang w:eastAsia="zh-CN"/>
        </w:rPr>
        <w:t>T</w:t>
      </w:r>
      <w:r w:rsidRPr="003A719D">
        <w:rPr>
          <w:rFonts w:eastAsia="宋体"/>
          <w:vertAlign w:val="subscript"/>
          <w:lang w:eastAsia="zh-CN"/>
        </w:rPr>
        <w:t xml:space="preserve">SSB </w:t>
      </w:r>
      <w:r w:rsidRPr="003A719D">
        <w:rPr>
          <w:rFonts w:eastAsia="宋体"/>
          <w:lang w:eastAsia="zh-CN"/>
        </w:rPr>
        <w:t xml:space="preserve">= </w:t>
      </w:r>
      <w:r w:rsidRPr="003A719D">
        <w:rPr>
          <w:rFonts w:eastAsia="宋体"/>
          <w:lang w:val="en-GB" w:eastAsia="zh-CN"/>
        </w:rPr>
        <w:t>2ms</w:t>
      </w:r>
      <w:r w:rsidR="00EF387B">
        <w:rPr>
          <w:rFonts w:eastAsia="宋体"/>
          <w:lang w:val="en-GB" w:eastAsia="zh-CN"/>
        </w:rPr>
        <w:t>, where</w:t>
      </w:r>
      <w:r w:rsidR="00EF387B" w:rsidRPr="00EF387B">
        <w:rPr>
          <w:rFonts w:eastAsia="宋体"/>
          <w:i/>
          <w:iCs/>
          <w:lang w:eastAsia="zh-CN"/>
        </w:rPr>
        <w:t xml:space="preserve"> </w:t>
      </w:r>
      <w:r w:rsidR="00EF387B" w:rsidRPr="003A719D">
        <w:rPr>
          <w:rFonts w:eastAsia="宋体"/>
          <w:i/>
          <w:iCs/>
          <w:lang w:eastAsia="zh-CN"/>
        </w:rPr>
        <w:t>T</w:t>
      </w:r>
      <w:r w:rsidR="00EF387B" w:rsidRPr="003A719D">
        <w:rPr>
          <w:rFonts w:eastAsia="宋体"/>
          <w:vertAlign w:val="subscript"/>
          <w:lang w:eastAsia="zh-CN"/>
        </w:rPr>
        <w:t>WUS</w:t>
      </w:r>
      <w:r w:rsidR="00EF387B">
        <w:rPr>
          <w:rFonts w:eastAsia="宋体"/>
          <w:lang w:eastAsia="zh-CN"/>
        </w:rPr>
        <w:t xml:space="preserve"> and </w:t>
      </w:r>
      <w:r w:rsidR="00EF387B" w:rsidRPr="003A719D">
        <w:rPr>
          <w:rFonts w:eastAsia="宋体"/>
          <w:i/>
          <w:iCs/>
          <w:lang w:eastAsia="zh-CN"/>
        </w:rPr>
        <w:t>T</w:t>
      </w:r>
      <w:r w:rsidR="00EF387B" w:rsidRPr="003A719D">
        <w:rPr>
          <w:rFonts w:eastAsia="宋体"/>
          <w:vertAlign w:val="subscript"/>
          <w:lang w:eastAsia="zh-CN"/>
        </w:rPr>
        <w:t>SSB</w:t>
      </w:r>
      <w:r w:rsidR="00EF387B" w:rsidRPr="00CF33AE">
        <w:rPr>
          <w:rFonts w:eastAsia="宋体"/>
          <w:lang w:eastAsia="zh-CN"/>
        </w:rPr>
        <w:t xml:space="preserve"> </w:t>
      </w:r>
      <w:r w:rsidR="00EF387B">
        <w:rPr>
          <w:rFonts w:eastAsia="宋体"/>
          <w:lang w:eastAsia="zh-CN"/>
        </w:rPr>
        <w:t>denote the duration of WUS and SSB.</w:t>
      </w:r>
    </w:p>
    <w:p w14:paraId="5CE6C8EE" w14:textId="1DE9B0FD" w:rsidR="00373D1E" w:rsidRPr="0084060A" w:rsidRDefault="002C2189" w:rsidP="003414F8">
      <w:pPr>
        <w:pStyle w:val="a0"/>
        <w:numPr>
          <w:ilvl w:val="0"/>
          <w:numId w:val="39"/>
        </w:numPr>
        <w:snapToGrid w:val="0"/>
        <w:rPr>
          <w:rFonts w:eastAsia="宋体"/>
          <w:lang w:eastAsia="zh-CN"/>
        </w:rPr>
      </w:pPr>
      <w:r w:rsidRPr="003A719D">
        <w:rPr>
          <w:rFonts w:eastAsia="宋体"/>
          <w:lang w:val="en-GB" w:eastAsia="zh-CN"/>
        </w:rPr>
        <w:t xml:space="preserve">One SSB per </w:t>
      </w:r>
      <w:r w:rsidR="009F2684">
        <w:rPr>
          <w:rFonts w:eastAsia="宋体"/>
          <w:lang w:val="en-GB" w:eastAsia="zh-CN"/>
        </w:rPr>
        <w:t>DRX</w:t>
      </w:r>
      <w:r w:rsidRPr="003A719D">
        <w:rPr>
          <w:rFonts w:eastAsia="宋体"/>
          <w:lang w:val="en-GB" w:eastAsia="zh-CN"/>
        </w:rPr>
        <w:t xml:space="preserve"> cycle</w:t>
      </w:r>
      <w:r w:rsidR="00413495">
        <w:rPr>
          <w:rFonts w:eastAsia="宋体"/>
          <w:lang w:val="en-GB" w:eastAsia="zh-CN"/>
        </w:rPr>
        <w:t xml:space="preserve"> </w:t>
      </w:r>
      <w:r w:rsidR="00413495">
        <w:rPr>
          <w:rFonts w:eastAsia="宋体"/>
          <w:lang w:eastAsia="zh-CN"/>
        </w:rPr>
        <w:t>(paging cycle)</w:t>
      </w:r>
      <w:r w:rsidRPr="003A719D">
        <w:rPr>
          <w:rFonts w:eastAsia="宋体"/>
          <w:lang w:val="en-GB" w:eastAsia="zh-CN"/>
        </w:rPr>
        <w:t xml:space="preserve"> is processed</w:t>
      </w:r>
      <w:r w:rsidR="00EF387B">
        <w:rPr>
          <w:rFonts w:eastAsia="宋体"/>
          <w:lang w:val="en-GB" w:eastAsia="zh-CN"/>
        </w:rPr>
        <w:t xml:space="preserve"> in </w:t>
      </w:r>
      <w:r w:rsidR="00537663">
        <w:rPr>
          <w:rFonts w:eastAsia="宋体" w:hint="eastAsia"/>
          <w:lang w:val="en-GB" w:eastAsia="zh-CN"/>
        </w:rPr>
        <w:t>h</w:t>
      </w:r>
      <w:r w:rsidRPr="003A719D">
        <w:rPr>
          <w:rFonts w:eastAsia="宋体"/>
          <w:lang w:val="en-GB" w:eastAsia="zh-CN"/>
        </w:rPr>
        <w:t>igh S</w:t>
      </w:r>
      <w:r w:rsidR="00E771BB">
        <w:rPr>
          <w:rFonts w:eastAsia="宋体"/>
          <w:lang w:val="en-GB" w:eastAsia="zh-CN"/>
        </w:rPr>
        <w:t>I</w:t>
      </w:r>
      <w:r w:rsidRPr="003A719D">
        <w:rPr>
          <w:rFonts w:eastAsia="宋体"/>
          <w:lang w:val="en-GB" w:eastAsia="zh-CN"/>
        </w:rPr>
        <w:t>NR case</w:t>
      </w:r>
    </w:p>
    <w:p w14:paraId="4C653E94" w14:textId="6ABBC7FF" w:rsidR="003A719D" w:rsidRDefault="003A719D" w:rsidP="000D080B">
      <w:pPr>
        <w:pStyle w:val="a0"/>
        <w:numPr>
          <w:ilvl w:val="0"/>
          <w:numId w:val="35"/>
        </w:numPr>
        <w:rPr>
          <w:rFonts w:eastAsia="宋体"/>
          <w:lang w:eastAsia="zh-CN"/>
        </w:rPr>
      </w:pPr>
      <w:r w:rsidRPr="0084060A">
        <w:rPr>
          <w:rFonts w:eastAsia="宋体"/>
          <w:b/>
          <w:lang w:eastAsia="zh-CN"/>
        </w:rPr>
        <w:t>Simulation cases</w:t>
      </w:r>
      <w:r>
        <w:rPr>
          <w:rFonts w:eastAsia="宋体"/>
          <w:lang w:eastAsia="zh-CN"/>
        </w:rPr>
        <w:t>:</w:t>
      </w:r>
    </w:p>
    <w:p w14:paraId="40F47E2B" w14:textId="393D4B26" w:rsidR="004420E0" w:rsidRDefault="004420E0" w:rsidP="003414F8">
      <w:pPr>
        <w:pStyle w:val="a0"/>
        <w:numPr>
          <w:ilvl w:val="0"/>
          <w:numId w:val="39"/>
        </w:numPr>
        <w:snapToGrid w:val="0"/>
        <w:rPr>
          <w:rFonts w:eastAsia="宋体"/>
          <w:lang w:eastAsia="zh-CN"/>
        </w:rPr>
      </w:pPr>
      <w:r>
        <w:rPr>
          <w:rFonts w:eastAsia="宋体"/>
          <w:lang w:val="en-GB" w:eastAsia="zh-CN"/>
        </w:rPr>
        <w:t xml:space="preserve"> </w:t>
      </w:r>
      <w:r w:rsidR="00856124">
        <w:rPr>
          <w:rFonts w:eastAsia="宋体"/>
          <w:lang w:val="en-GB" w:eastAsia="zh-CN"/>
        </w:rPr>
        <w:t xml:space="preserve">Rel-15 </w:t>
      </w:r>
      <w:r w:rsidR="00240C57">
        <w:rPr>
          <w:rFonts w:eastAsia="宋体"/>
          <w:lang w:val="en-GB" w:eastAsia="zh-CN"/>
        </w:rPr>
        <w:t xml:space="preserve">paging </w:t>
      </w:r>
      <w:r w:rsidR="00856124">
        <w:rPr>
          <w:rFonts w:eastAsia="宋体"/>
          <w:lang w:val="en-GB" w:eastAsia="zh-CN"/>
        </w:rPr>
        <w:t>monitoring without</w:t>
      </w:r>
      <w:r w:rsidR="00856124" w:rsidRPr="003A719D">
        <w:rPr>
          <w:rFonts w:eastAsia="宋体"/>
          <w:lang w:val="en-GB" w:eastAsia="zh-CN"/>
        </w:rPr>
        <w:t xml:space="preserve"> WUS</w:t>
      </w:r>
    </w:p>
    <w:p w14:paraId="75287E93" w14:textId="18B6EF0E" w:rsidR="00B7667E" w:rsidRPr="003A719D" w:rsidRDefault="00B7667E" w:rsidP="003414F8">
      <w:pPr>
        <w:pStyle w:val="a0"/>
        <w:numPr>
          <w:ilvl w:val="0"/>
          <w:numId w:val="32"/>
        </w:numPr>
        <w:rPr>
          <w:rFonts w:eastAsia="宋体"/>
          <w:lang w:eastAsia="zh-CN"/>
        </w:rPr>
      </w:pPr>
      <w:r w:rsidRPr="003A719D">
        <w:rPr>
          <w:rFonts w:eastAsia="宋体"/>
          <w:b/>
          <w:bCs/>
          <w:lang w:val="en-GB" w:eastAsia="zh-CN"/>
        </w:rPr>
        <w:t>Case1</w:t>
      </w:r>
      <w:r w:rsidRPr="003A719D">
        <w:rPr>
          <w:rFonts w:eastAsia="宋体"/>
          <w:lang w:val="en-GB" w:eastAsia="zh-CN"/>
        </w:rPr>
        <w:t xml:space="preserve">: </w:t>
      </w:r>
      <w:r w:rsidR="00856124" w:rsidRPr="003A719D">
        <w:rPr>
          <w:rFonts w:eastAsia="宋体"/>
          <w:lang w:val="en-GB" w:eastAsia="zh-CN"/>
        </w:rPr>
        <w:t xml:space="preserve">No </w:t>
      </w:r>
      <w:r w:rsidR="00856124">
        <w:rPr>
          <w:rFonts w:eastAsia="宋体"/>
          <w:lang w:val="en-GB" w:eastAsia="zh-CN"/>
        </w:rPr>
        <w:t xml:space="preserve">serving cell </w:t>
      </w:r>
      <w:r w:rsidR="00856124" w:rsidRPr="003A719D">
        <w:rPr>
          <w:rFonts w:eastAsia="宋体"/>
          <w:lang w:val="en-GB" w:eastAsia="zh-CN"/>
        </w:rPr>
        <w:t>RRM relax</w:t>
      </w:r>
      <w:r w:rsidR="00240C57">
        <w:rPr>
          <w:rFonts w:eastAsia="宋体"/>
          <w:lang w:val="en-GB" w:eastAsia="zh-CN"/>
        </w:rPr>
        <w:t>ation</w:t>
      </w:r>
      <w:r w:rsidR="00856124">
        <w:rPr>
          <w:rFonts w:eastAsia="宋体"/>
          <w:lang w:val="en-GB" w:eastAsia="zh-CN"/>
        </w:rPr>
        <w:t xml:space="preserve"> is assumed</w:t>
      </w:r>
      <w:r w:rsidR="004C63E2">
        <w:rPr>
          <w:rFonts w:eastAsia="宋体"/>
          <w:lang w:val="en-GB" w:eastAsia="zh-CN"/>
        </w:rPr>
        <w:t>.</w:t>
      </w:r>
    </w:p>
    <w:p w14:paraId="2D8CD5A0" w14:textId="1B14C492" w:rsidR="00B7667E" w:rsidRDefault="00B7667E" w:rsidP="003414F8">
      <w:pPr>
        <w:pStyle w:val="a0"/>
        <w:numPr>
          <w:ilvl w:val="0"/>
          <w:numId w:val="32"/>
        </w:numPr>
        <w:rPr>
          <w:rFonts w:eastAsia="宋体"/>
          <w:lang w:eastAsia="zh-CN"/>
        </w:rPr>
      </w:pPr>
      <w:r w:rsidRPr="003A719D">
        <w:rPr>
          <w:rFonts w:eastAsia="宋体"/>
          <w:b/>
          <w:bCs/>
          <w:lang w:val="en-GB" w:eastAsia="zh-CN"/>
        </w:rPr>
        <w:t>Case2</w:t>
      </w:r>
      <w:r w:rsidRPr="003A719D">
        <w:rPr>
          <w:rFonts w:eastAsia="宋体"/>
          <w:lang w:val="en-GB" w:eastAsia="zh-CN"/>
        </w:rPr>
        <w:t xml:space="preserve">: </w:t>
      </w:r>
      <w:r w:rsidR="004C63E2" w:rsidRPr="003A719D">
        <w:rPr>
          <w:rFonts w:eastAsia="宋体"/>
          <w:lang w:val="en-GB" w:eastAsia="zh-CN"/>
        </w:rPr>
        <w:t xml:space="preserve">4x </w:t>
      </w:r>
      <w:r w:rsidR="004C63E2">
        <w:rPr>
          <w:rFonts w:eastAsia="宋体"/>
          <w:lang w:val="en-GB" w:eastAsia="zh-CN"/>
        </w:rPr>
        <w:t xml:space="preserve">serving cell </w:t>
      </w:r>
      <w:r w:rsidR="004C63E2" w:rsidRPr="003A719D">
        <w:rPr>
          <w:rFonts w:eastAsia="宋体"/>
          <w:lang w:val="en-GB" w:eastAsia="zh-CN"/>
        </w:rPr>
        <w:t>RRM relax</w:t>
      </w:r>
      <w:r w:rsidR="00240C57">
        <w:rPr>
          <w:rFonts w:eastAsia="宋体"/>
          <w:lang w:val="en-GB" w:eastAsia="zh-CN"/>
        </w:rPr>
        <w:t>ation</w:t>
      </w:r>
      <w:r w:rsidR="004C63E2">
        <w:rPr>
          <w:rFonts w:eastAsia="宋体"/>
          <w:lang w:val="en-GB" w:eastAsia="zh-CN"/>
        </w:rPr>
        <w:t xml:space="preserve">, i.e. </w:t>
      </w:r>
      <w:r w:rsidR="004C63E2">
        <w:rPr>
          <w:rFonts w:eastAsia="宋体"/>
          <w:lang w:eastAsia="zh-CN"/>
        </w:rPr>
        <w:t>only one SSB is measured every four paging cycles</w:t>
      </w:r>
      <w:r w:rsidR="004C63E2">
        <w:rPr>
          <w:rFonts w:eastAsia="宋体"/>
          <w:lang w:val="en-GB" w:eastAsia="zh-CN"/>
        </w:rPr>
        <w:t>.</w:t>
      </w:r>
    </w:p>
    <w:p w14:paraId="2D276C00" w14:textId="77777777" w:rsidR="003414F8" w:rsidRPr="00A81EEC" w:rsidRDefault="003414F8" w:rsidP="003414F8">
      <w:pPr>
        <w:pStyle w:val="a0"/>
        <w:numPr>
          <w:ilvl w:val="0"/>
          <w:numId w:val="39"/>
        </w:numPr>
        <w:snapToGrid w:val="0"/>
        <w:rPr>
          <w:lang w:eastAsia="zh-CN"/>
        </w:rPr>
      </w:pPr>
      <w:r w:rsidRPr="00A81EEC">
        <w:rPr>
          <w:lang w:eastAsia="zh-CN"/>
        </w:rPr>
        <w:t>WUS for paging monitoring</w:t>
      </w:r>
      <w:r>
        <w:rPr>
          <w:lang w:eastAsia="zh-CN"/>
        </w:rPr>
        <w:t>, no gap between WUS and SSB</w:t>
      </w:r>
    </w:p>
    <w:p w14:paraId="5C671217" w14:textId="77777777" w:rsidR="003414F8" w:rsidRPr="00A81EEC" w:rsidRDefault="003414F8" w:rsidP="003414F8">
      <w:pPr>
        <w:pStyle w:val="a0"/>
        <w:numPr>
          <w:ilvl w:val="0"/>
          <w:numId w:val="32"/>
        </w:numPr>
        <w:rPr>
          <w:b/>
          <w:bCs/>
          <w:lang w:eastAsia="zh-CN"/>
        </w:rPr>
      </w:pPr>
      <w:r w:rsidRPr="00A81EEC">
        <w:rPr>
          <w:b/>
          <w:bCs/>
          <w:lang w:eastAsia="zh-CN"/>
        </w:rPr>
        <w:t xml:space="preserve">Case3: </w:t>
      </w:r>
      <w:r w:rsidRPr="00A81EEC">
        <w:rPr>
          <w:bCs/>
          <w:lang w:eastAsia="zh-CN"/>
        </w:rPr>
        <w:t>No serving cell RRM relaxation is assumed.</w:t>
      </w:r>
    </w:p>
    <w:p w14:paraId="792DF13E" w14:textId="77777777" w:rsidR="003414F8" w:rsidRPr="00047E67" w:rsidRDefault="003414F8" w:rsidP="003414F8">
      <w:pPr>
        <w:pStyle w:val="a0"/>
        <w:numPr>
          <w:ilvl w:val="0"/>
          <w:numId w:val="32"/>
        </w:numPr>
        <w:rPr>
          <w:bCs/>
          <w:lang w:eastAsia="zh-CN"/>
        </w:rPr>
      </w:pPr>
      <w:r w:rsidRPr="00A81EEC">
        <w:rPr>
          <w:b/>
          <w:bCs/>
          <w:lang w:eastAsia="zh-CN"/>
        </w:rPr>
        <w:t xml:space="preserve">Case4: </w:t>
      </w:r>
      <w:r w:rsidRPr="00A81EEC">
        <w:rPr>
          <w:bCs/>
          <w:lang w:eastAsia="zh-CN"/>
        </w:rPr>
        <w:t>4x serving cell RRM relaxation, i.e. only one SSB is measured every four paging cycles.</w:t>
      </w:r>
    </w:p>
    <w:p w14:paraId="728CBF26" w14:textId="77777777" w:rsidR="003414F8" w:rsidRPr="00A81EEC" w:rsidRDefault="003414F8" w:rsidP="003414F8">
      <w:pPr>
        <w:pStyle w:val="a0"/>
        <w:numPr>
          <w:ilvl w:val="0"/>
          <w:numId w:val="39"/>
        </w:numPr>
        <w:snapToGrid w:val="0"/>
        <w:rPr>
          <w:lang w:eastAsia="zh-CN"/>
        </w:rPr>
      </w:pPr>
      <w:r w:rsidRPr="00A81EEC">
        <w:rPr>
          <w:lang w:eastAsia="zh-CN"/>
        </w:rPr>
        <w:t>WUS for paging monitoring</w:t>
      </w:r>
      <w:r>
        <w:rPr>
          <w:lang w:eastAsia="zh-CN"/>
        </w:rPr>
        <w:t>, the gap between WUS and SSB is 3ms</w:t>
      </w:r>
    </w:p>
    <w:p w14:paraId="1C8DF6BD" w14:textId="77777777" w:rsidR="003414F8" w:rsidRPr="00A81EEC" w:rsidRDefault="003414F8" w:rsidP="003414F8">
      <w:pPr>
        <w:pStyle w:val="a0"/>
        <w:numPr>
          <w:ilvl w:val="0"/>
          <w:numId w:val="32"/>
        </w:numPr>
        <w:rPr>
          <w:b/>
          <w:bCs/>
          <w:lang w:eastAsia="zh-CN"/>
        </w:rPr>
      </w:pPr>
      <w:r w:rsidRPr="00A81EEC">
        <w:rPr>
          <w:b/>
          <w:bCs/>
          <w:lang w:eastAsia="zh-CN"/>
        </w:rPr>
        <w:t>Case</w:t>
      </w:r>
      <w:r>
        <w:rPr>
          <w:b/>
          <w:bCs/>
          <w:lang w:eastAsia="zh-CN"/>
        </w:rPr>
        <w:t>5</w:t>
      </w:r>
      <w:r w:rsidRPr="00A81EEC">
        <w:rPr>
          <w:b/>
          <w:bCs/>
          <w:lang w:eastAsia="zh-CN"/>
        </w:rPr>
        <w:t xml:space="preserve">: </w:t>
      </w:r>
      <w:r w:rsidRPr="00A81EEC">
        <w:rPr>
          <w:bCs/>
          <w:lang w:eastAsia="zh-CN"/>
        </w:rPr>
        <w:t>No serving cell RRM relaxation is assumed.</w:t>
      </w:r>
    </w:p>
    <w:p w14:paraId="0D3F73B9" w14:textId="77777777" w:rsidR="003414F8" w:rsidRPr="00A81EEC" w:rsidRDefault="003414F8" w:rsidP="003414F8">
      <w:pPr>
        <w:pStyle w:val="a0"/>
        <w:numPr>
          <w:ilvl w:val="0"/>
          <w:numId w:val="32"/>
        </w:numPr>
        <w:rPr>
          <w:bCs/>
          <w:lang w:eastAsia="zh-CN"/>
        </w:rPr>
      </w:pPr>
      <w:r w:rsidRPr="00A81EEC">
        <w:rPr>
          <w:b/>
          <w:bCs/>
          <w:lang w:eastAsia="zh-CN"/>
        </w:rPr>
        <w:t>Case</w:t>
      </w:r>
      <w:r>
        <w:rPr>
          <w:b/>
          <w:bCs/>
          <w:lang w:eastAsia="zh-CN"/>
        </w:rPr>
        <w:t>6</w:t>
      </w:r>
      <w:r w:rsidRPr="00A81EEC">
        <w:rPr>
          <w:b/>
          <w:bCs/>
          <w:lang w:eastAsia="zh-CN"/>
        </w:rPr>
        <w:t xml:space="preserve">: </w:t>
      </w:r>
      <w:r w:rsidRPr="00A81EEC">
        <w:rPr>
          <w:bCs/>
          <w:lang w:eastAsia="zh-CN"/>
        </w:rPr>
        <w:t>4x serving cell RRM relaxation, i.e. only one SSB is measured every four paging cycles.</w:t>
      </w:r>
    </w:p>
    <w:p w14:paraId="0B6F799D" w14:textId="0CD5B1B6" w:rsidR="002E2759" w:rsidRDefault="00AA4FAA" w:rsidP="00E771BB">
      <w:pPr>
        <w:pStyle w:val="a0"/>
        <w:rPr>
          <w:rFonts w:eastAsia="宋体"/>
          <w:lang w:eastAsia="zh-CN"/>
        </w:rPr>
      </w:pPr>
      <w:r>
        <w:rPr>
          <w:rFonts w:eastAsia="宋体"/>
          <w:lang w:eastAsia="zh-CN"/>
        </w:rPr>
        <w:t xml:space="preserve">For Case 1, </w:t>
      </w:r>
      <w:r w:rsidR="002D6C01">
        <w:rPr>
          <w:rFonts w:eastAsia="宋体"/>
          <w:lang w:eastAsia="zh-CN"/>
        </w:rPr>
        <w:t xml:space="preserve">UE needs to </w:t>
      </w:r>
      <w:r w:rsidR="00DA6FA5">
        <w:rPr>
          <w:rFonts w:eastAsia="宋体" w:hint="eastAsia"/>
          <w:lang w:eastAsia="zh-CN"/>
        </w:rPr>
        <w:t>rec</w:t>
      </w:r>
      <w:r w:rsidR="00DA6FA5">
        <w:rPr>
          <w:rFonts w:eastAsia="宋体"/>
          <w:lang w:eastAsia="zh-CN"/>
        </w:rPr>
        <w:t>eive</w:t>
      </w:r>
      <w:r w:rsidR="002D6C01">
        <w:rPr>
          <w:rFonts w:eastAsia="宋体"/>
          <w:lang w:eastAsia="zh-CN"/>
        </w:rPr>
        <w:t xml:space="preserve"> SSB and </w:t>
      </w:r>
      <w:r w:rsidR="00DA6FA5">
        <w:rPr>
          <w:rFonts w:eastAsia="宋体"/>
          <w:lang w:eastAsia="zh-CN"/>
        </w:rPr>
        <w:t xml:space="preserve">monitor </w:t>
      </w:r>
      <w:r w:rsidR="002D6C01">
        <w:rPr>
          <w:rFonts w:eastAsia="宋体"/>
          <w:lang w:eastAsia="zh-CN"/>
        </w:rPr>
        <w:t xml:space="preserve">PO per paging cycle. </w:t>
      </w:r>
      <w:r w:rsidR="001F06FC">
        <w:rPr>
          <w:rFonts w:eastAsia="宋体"/>
          <w:lang w:eastAsia="zh-CN"/>
        </w:rPr>
        <w:t>F</w:t>
      </w:r>
      <w:r w:rsidR="002D6C01">
        <w:rPr>
          <w:rFonts w:eastAsia="宋体"/>
          <w:lang w:eastAsia="zh-CN"/>
        </w:rPr>
        <w:t xml:space="preserve">or Case 2, </w:t>
      </w:r>
      <w:r w:rsidR="001F06FC">
        <w:rPr>
          <w:rFonts w:eastAsia="宋体"/>
          <w:lang w:eastAsia="zh-CN"/>
        </w:rPr>
        <w:t xml:space="preserve">with RRM relaxation, </w:t>
      </w:r>
      <w:r w:rsidR="002D6C01">
        <w:rPr>
          <w:rFonts w:eastAsia="宋体"/>
          <w:lang w:eastAsia="zh-CN"/>
        </w:rPr>
        <w:t xml:space="preserve">UE only </w:t>
      </w:r>
      <w:r w:rsidR="002734C0">
        <w:rPr>
          <w:rFonts w:eastAsia="宋体"/>
          <w:lang w:eastAsia="zh-CN"/>
        </w:rPr>
        <w:t>perform</w:t>
      </w:r>
      <w:r w:rsidR="002D6C01">
        <w:rPr>
          <w:rFonts w:eastAsia="宋体"/>
          <w:lang w:eastAsia="zh-CN"/>
        </w:rPr>
        <w:t xml:space="preserve"> SSB measurement every four paging cycles.</w:t>
      </w:r>
      <w:r w:rsidR="00D73BF7">
        <w:rPr>
          <w:rFonts w:eastAsia="宋体"/>
          <w:lang w:eastAsia="zh-CN"/>
        </w:rPr>
        <w:t xml:space="preserve"> </w:t>
      </w:r>
      <w:r w:rsidR="009A1CC6">
        <w:rPr>
          <w:rFonts w:eastAsia="宋体"/>
          <w:lang w:eastAsia="zh-CN"/>
        </w:rPr>
        <w:t xml:space="preserve">As shown in </w:t>
      </w:r>
      <w:r w:rsidR="005D4EB6">
        <w:rPr>
          <w:rFonts w:eastAsia="宋体"/>
          <w:lang w:eastAsia="zh-CN"/>
        </w:rPr>
        <w:fldChar w:fldCharType="begin"/>
      </w:r>
      <w:r w:rsidR="005D4EB6">
        <w:rPr>
          <w:rFonts w:eastAsia="宋体"/>
          <w:lang w:eastAsia="zh-CN"/>
        </w:rPr>
        <w:instrText xml:space="preserve"> REF _Ref40357111 \h </w:instrText>
      </w:r>
      <w:r w:rsidR="005D4EB6">
        <w:rPr>
          <w:rFonts w:eastAsia="宋体"/>
          <w:lang w:eastAsia="zh-CN"/>
        </w:rPr>
      </w:r>
      <w:r w:rsidR="005D4EB6">
        <w:rPr>
          <w:rFonts w:eastAsia="宋体"/>
          <w:lang w:eastAsia="zh-CN"/>
        </w:rPr>
        <w:fldChar w:fldCharType="separate"/>
      </w:r>
      <w:r w:rsidR="00AB12EB" w:rsidRPr="00984222">
        <w:rPr>
          <w:b/>
        </w:rPr>
        <w:t xml:space="preserve">Figure </w:t>
      </w:r>
      <w:r w:rsidR="00AB12EB">
        <w:rPr>
          <w:b/>
          <w:noProof/>
        </w:rPr>
        <w:t>2</w:t>
      </w:r>
      <w:r w:rsidR="005D4EB6">
        <w:rPr>
          <w:rFonts w:eastAsia="宋体"/>
          <w:lang w:eastAsia="zh-CN"/>
        </w:rPr>
        <w:fldChar w:fldCharType="end"/>
      </w:r>
      <w:r w:rsidR="009A1CC6">
        <w:rPr>
          <w:rFonts w:eastAsia="宋体"/>
          <w:lang w:eastAsia="zh-CN"/>
        </w:rPr>
        <w:t>, in the last three paging cycles, power consumption is saved by skipping 75% of SSB processing and longer deep sleep duration</w:t>
      </w:r>
      <w:r w:rsidR="001B22BC">
        <w:rPr>
          <w:rFonts w:eastAsia="宋体"/>
          <w:lang w:eastAsia="zh-CN"/>
        </w:rPr>
        <w:t xml:space="preserve"> </w:t>
      </w:r>
      <w:r w:rsidR="00240C57">
        <w:rPr>
          <w:rFonts w:eastAsia="宋体"/>
          <w:lang w:eastAsia="zh-CN"/>
        </w:rPr>
        <w:t>can be obtained</w:t>
      </w:r>
      <w:r w:rsidR="009A1CC6">
        <w:rPr>
          <w:rFonts w:eastAsia="宋体"/>
          <w:lang w:eastAsia="zh-CN"/>
        </w:rPr>
        <w:t xml:space="preserve">. </w:t>
      </w:r>
    </w:p>
    <w:p w14:paraId="421A50A8" w14:textId="77777777" w:rsidR="002A7200" w:rsidRDefault="002A7200" w:rsidP="002A7200">
      <w:pPr>
        <w:pStyle w:val="a0"/>
        <w:rPr>
          <w:lang w:eastAsia="zh-CN"/>
        </w:rPr>
      </w:pPr>
      <w:r w:rsidRPr="00A81EEC">
        <w:rPr>
          <w:lang w:eastAsia="zh-CN"/>
        </w:rPr>
        <w:t>Case 3 and Case 4 take WUS into account</w:t>
      </w:r>
      <w:r>
        <w:rPr>
          <w:lang w:eastAsia="zh-CN"/>
        </w:rPr>
        <w:t>, but there is no gap between WUS and SSB</w:t>
      </w:r>
      <w:r w:rsidRPr="00A81EEC">
        <w:rPr>
          <w:lang w:eastAsia="zh-CN"/>
        </w:rPr>
        <w:t>. Because the WUS paging rate is 10%, we only consider the case that WUS indicates UE not to wake up to receive Paging in the PO. With RRM relaxation, only one SSB is measured every four paging cycles for Case 4. Reduced SSB measurement leads to longer deep sleep.</w:t>
      </w:r>
    </w:p>
    <w:p w14:paraId="06950AA9" w14:textId="77777777" w:rsidR="002A7200" w:rsidRPr="00A81EEC" w:rsidRDefault="002A7200" w:rsidP="002A7200">
      <w:pPr>
        <w:pStyle w:val="a0"/>
        <w:rPr>
          <w:lang w:eastAsia="zh-CN"/>
        </w:rPr>
      </w:pPr>
      <w:r>
        <w:rPr>
          <w:lang w:eastAsia="zh-CN"/>
        </w:rPr>
        <w:t>Case 5 and Case 6 take WUS into account, and the gap between WUS and SSB is assumed as 3ms with considering the</w:t>
      </w:r>
      <w:r w:rsidRPr="002456FD">
        <w:rPr>
          <w:lang w:eastAsia="zh-CN"/>
        </w:rPr>
        <w:t xml:space="preserve"> </w:t>
      </w:r>
      <w:r>
        <w:rPr>
          <w:lang w:eastAsia="zh-CN"/>
        </w:rPr>
        <w:t>WUS processing time. The other assumptions are no changed compared to Case 3 and Case 4.</w:t>
      </w:r>
    </w:p>
    <w:p w14:paraId="4445D931" w14:textId="00499446" w:rsidR="0050214B" w:rsidRDefault="00352639" w:rsidP="0084060A">
      <w:pPr>
        <w:pStyle w:val="a0"/>
        <w:jc w:val="center"/>
      </w:pPr>
      <w:r>
        <w:object w:dxaOrig="24676" w:dyaOrig="29416" w14:anchorId="0AF4A00E">
          <v:shape id="_x0000_i1027" type="#_x0000_t75" style="width:455.3pt;height:541.45pt" o:ole="">
            <v:imagedata r:id="rId9" o:title=""/>
          </v:shape>
          <o:OLEObject Type="Embed" ProgID="Visio.Drawing.15" ShapeID="_x0000_i1027" DrawAspect="Content" ObjectID="_1658354459" r:id="rId10"/>
        </w:object>
      </w:r>
    </w:p>
    <w:p w14:paraId="46A9F422" w14:textId="06516041" w:rsidR="0050214B" w:rsidRDefault="00C71D14" w:rsidP="00E771BB">
      <w:pPr>
        <w:pStyle w:val="a0"/>
        <w:jc w:val="center"/>
        <w:rPr>
          <w:rFonts w:eastAsia="宋体"/>
          <w:b/>
          <w:lang w:eastAsia="zh-CN"/>
        </w:rPr>
      </w:pPr>
      <w:bookmarkStart w:id="5" w:name="_Ref40357111"/>
      <w:r w:rsidRPr="00984222">
        <w:rPr>
          <w:b/>
        </w:rPr>
        <w:t xml:space="preserve">Figure </w:t>
      </w:r>
      <w:r w:rsidRPr="00984222">
        <w:rPr>
          <w:b/>
        </w:rPr>
        <w:fldChar w:fldCharType="begin"/>
      </w:r>
      <w:r w:rsidRPr="00984222">
        <w:rPr>
          <w:b/>
        </w:rPr>
        <w:instrText xml:space="preserve"> SEQ Figure \* ARABIC </w:instrText>
      </w:r>
      <w:r w:rsidRPr="00984222">
        <w:rPr>
          <w:b/>
        </w:rPr>
        <w:fldChar w:fldCharType="separate"/>
      </w:r>
      <w:r w:rsidR="00AB12EB">
        <w:rPr>
          <w:b/>
          <w:noProof/>
        </w:rPr>
        <w:t>2</w:t>
      </w:r>
      <w:r w:rsidRPr="00984222">
        <w:rPr>
          <w:b/>
        </w:rPr>
        <w:fldChar w:fldCharType="end"/>
      </w:r>
      <w:bookmarkEnd w:id="5"/>
      <w:r>
        <w:rPr>
          <w:b/>
        </w:rPr>
        <w:t xml:space="preserve"> </w:t>
      </w:r>
      <w:r w:rsidR="009F128D">
        <w:rPr>
          <w:rFonts w:eastAsia="宋体" w:hint="eastAsia"/>
          <w:b/>
          <w:lang w:eastAsia="zh-CN"/>
        </w:rPr>
        <w:t>I</w:t>
      </w:r>
      <w:r w:rsidR="001F06FC">
        <w:rPr>
          <w:rFonts w:eastAsia="宋体"/>
          <w:b/>
          <w:lang w:eastAsia="zh-CN"/>
        </w:rPr>
        <w:t>llustration for</w:t>
      </w:r>
      <w:r w:rsidR="00E771BB" w:rsidRPr="00E771BB">
        <w:rPr>
          <w:rFonts w:eastAsia="宋体"/>
          <w:b/>
          <w:lang w:eastAsia="zh-CN"/>
        </w:rPr>
        <w:t xml:space="preserve"> four evaluation cases</w:t>
      </w:r>
    </w:p>
    <w:p w14:paraId="01079333" w14:textId="2E9CD2AB" w:rsidR="00E771BB" w:rsidRPr="00E771BB" w:rsidRDefault="00E771BB" w:rsidP="00E771BB">
      <w:pPr>
        <w:pStyle w:val="a0"/>
        <w:rPr>
          <w:rFonts w:eastAsia="宋体"/>
          <w:b/>
          <w:lang w:eastAsia="zh-CN"/>
        </w:rPr>
      </w:pPr>
      <w:r w:rsidRPr="00E771BB">
        <w:rPr>
          <w:rFonts w:eastAsia="宋体"/>
          <w:lang w:eastAsia="zh-CN"/>
        </w:rPr>
        <w:t>According to the simulation assumption</w:t>
      </w:r>
      <w:r w:rsidR="00240C57">
        <w:rPr>
          <w:rFonts w:eastAsia="宋体"/>
          <w:lang w:eastAsia="zh-CN"/>
        </w:rPr>
        <w:t>s</w:t>
      </w:r>
      <w:r w:rsidRPr="00E771BB">
        <w:rPr>
          <w:rFonts w:eastAsia="宋体"/>
          <w:lang w:eastAsia="zh-CN"/>
        </w:rPr>
        <w:t xml:space="preserve">, the simulation results are </w:t>
      </w:r>
      <w:r w:rsidR="00240C57">
        <w:rPr>
          <w:rFonts w:eastAsia="宋体"/>
          <w:lang w:eastAsia="zh-CN"/>
        </w:rPr>
        <w:t xml:space="preserve">summarized </w:t>
      </w:r>
      <w:r w:rsidRPr="00E771BB">
        <w:rPr>
          <w:rFonts w:eastAsia="宋体"/>
          <w:lang w:eastAsia="zh-CN"/>
        </w:rPr>
        <w:t xml:space="preserve">in </w:t>
      </w:r>
      <w:r w:rsidRPr="005D4EB6">
        <w:rPr>
          <w:rFonts w:eastAsia="宋体"/>
          <w:b/>
          <w:lang w:eastAsia="zh-CN"/>
        </w:rPr>
        <w:t>Table 1</w:t>
      </w:r>
      <w:r w:rsidRPr="00E771BB">
        <w:rPr>
          <w:rFonts w:eastAsia="宋体"/>
          <w:lang w:eastAsia="zh-CN"/>
        </w:rPr>
        <w:t>.</w:t>
      </w:r>
      <w:r w:rsidR="00686FC3">
        <w:rPr>
          <w:rFonts w:eastAsia="宋体"/>
          <w:lang w:eastAsia="zh-CN"/>
        </w:rPr>
        <w:t xml:space="preserve"> </w:t>
      </w:r>
      <w:r w:rsidR="007F05C2">
        <w:rPr>
          <w:rFonts w:eastAsia="宋体"/>
          <w:lang w:eastAsia="zh-CN"/>
        </w:rPr>
        <w:t xml:space="preserve">Case 2 can </w:t>
      </w:r>
      <w:r w:rsidR="00563445">
        <w:rPr>
          <w:rFonts w:eastAsia="宋体"/>
          <w:lang w:eastAsia="zh-CN"/>
        </w:rPr>
        <w:t>achieve</w:t>
      </w:r>
      <w:r w:rsidR="007F05C2">
        <w:rPr>
          <w:rFonts w:eastAsia="宋体"/>
          <w:lang w:eastAsia="zh-CN"/>
        </w:rPr>
        <w:t xml:space="preserve"> 13.4% power </w:t>
      </w:r>
      <w:r w:rsidR="00563445">
        <w:rPr>
          <w:rFonts w:eastAsia="宋体"/>
          <w:lang w:eastAsia="zh-CN"/>
        </w:rPr>
        <w:t>saving gain</w:t>
      </w:r>
      <w:r w:rsidR="007F05C2">
        <w:rPr>
          <w:rFonts w:eastAsia="宋体"/>
          <w:lang w:eastAsia="zh-CN"/>
        </w:rPr>
        <w:t xml:space="preserve"> </w:t>
      </w:r>
      <w:r w:rsidR="00520972">
        <w:rPr>
          <w:rFonts w:eastAsia="宋体"/>
          <w:lang w:eastAsia="zh-CN"/>
        </w:rPr>
        <w:t>over</w:t>
      </w:r>
      <w:r w:rsidR="007F05C2" w:rsidRPr="007F05C2">
        <w:rPr>
          <w:rFonts w:eastAsia="宋体"/>
          <w:lang w:eastAsia="zh-CN"/>
        </w:rPr>
        <w:t xml:space="preserve"> </w:t>
      </w:r>
      <w:r w:rsidR="007F05C2">
        <w:rPr>
          <w:rFonts w:eastAsia="宋体"/>
          <w:lang w:eastAsia="zh-CN"/>
        </w:rPr>
        <w:t>Case 1</w:t>
      </w:r>
      <w:r w:rsidR="001F06FC">
        <w:rPr>
          <w:rFonts w:eastAsia="宋体"/>
          <w:lang w:eastAsia="zh-CN"/>
        </w:rPr>
        <w:t xml:space="preserve"> thanks to the </w:t>
      </w:r>
      <w:bookmarkStart w:id="6" w:name="_GoBack"/>
      <w:bookmarkEnd w:id="6"/>
      <w:r w:rsidR="001F06FC">
        <w:rPr>
          <w:rFonts w:eastAsia="宋体"/>
          <w:lang w:eastAsia="zh-CN"/>
        </w:rPr>
        <w:t>RRM relaxation</w:t>
      </w:r>
      <w:r w:rsidR="007F05C2">
        <w:rPr>
          <w:rFonts w:eastAsia="宋体"/>
          <w:lang w:eastAsia="zh-CN"/>
        </w:rPr>
        <w:t>.</w:t>
      </w:r>
      <w:r w:rsidR="00520972">
        <w:rPr>
          <w:rFonts w:eastAsia="宋体"/>
          <w:lang w:eastAsia="zh-CN"/>
        </w:rPr>
        <w:t xml:space="preserve"> </w:t>
      </w:r>
      <w:r w:rsidR="001D7083" w:rsidRPr="00A81EEC">
        <w:rPr>
          <w:lang w:eastAsia="zh-CN"/>
        </w:rPr>
        <w:t>When WUS is configured</w:t>
      </w:r>
      <w:r w:rsidR="001D7083">
        <w:rPr>
          <w:lang w:eastAsia="zh-CN"/>
        </w:rPr>
        <w:t xml:space="preserve"> and no gap between WUS and SSB</w:t>
      </w:r>
      <w:r w:rsidR="001D7083" w:rsidRPr="00A81EEC">
        <w:rPr>
          <w:lang w:eastAsia="zh-CN"/>
        </w:rPr>
        <w:t xml:space="preserve">, Case 4 reduces 3.6% power consumption over Case 3. </w:t>
      </w:r>
      <w:r w:rsidR="001D7083">
        <w:rPr>
          <w:lang w:eastAsia="zh-CN"/>
        </w:rPr>
        <w:t>Besides, when W</w:t>
      </w:r>
      <w:r w:rsidR="001D7083" w:rsidRPr="00A81EEC">
        <w:rPr>
          <w:lang w:eastAsia="zh-CN"/>
        </w:rPr>
        <w:t>US is configured</w:t>
      </w:r>
      <w:r w:rsidR="001D7083">
        <w:rPr>
          <w:lang w:eastAsia="zh-CN"/>
        </w:rPr>
        <w:t xml:space="preserve"> and the gap between WUS and SSB is 3ms</w:t>
      </w:r>
      <w:r w:rsidR="001D7083" w:rsidRPr="00A81EEC">
        <w:rPr>
          <w:lang w:eastAsia="zh-CN"/>
        </w:rPr>
        <w:t xml:space="preserve">, Case </w:t>
      </w:r>
      <w:r w:rsidR="001D7083">
        <w:rPr>
          <w:lang w:eastAsia="zh-CN"/>
        </w:rPr>
        <w:t>6</w:t>
      </w:r>
      <w:r w:rsidR="001D7083" w:rsidRPr="00A81EEC">
        <w:rPr>
          <w:lang w:eastAsia="zh-CN"/>
        </w:rPr>
        <w:t xml:space="preserve"> reduces </w:t>
      </w:r>
      <w:r w:rsidR="001D7083">
        <w:rPr>
          <w:lang w:eastAsia="zh-CN"/>
        </w:rPr>
        <w:t>8.3</w:t>
      </w:r>
      <w:r w:rsidR="001D7083" w:rsidRPr="00A81EEC">
        <w:rPr>
          <w:lang w:eastAsia="zh-CN"/>
        </w:rPr>
        <w:t xml:space="preserve">% power consumption over Case </w:t>
      </w:r>
      <w:r w:rsidR="001D7083">
        <w:rPr>
          <w:lang w:eastAsia="zh-CN"/>
        </w:rPr>
        <w:t xml:space="preserve">5. </w:t>
      </w:r>
      <w:r w:rsidR="001D7083" w:rsidRPr="00A81EEC">
        <w:rPr>
          <w:lang w:eastAsia="zh-CN"/>
        </w:rPr>
        <w:t xml:space="preserve">Therefore, it is beneficial to support serving cell RRM relaxation for high SINR </w:t>
      </w:r>
      <w:proofErr w:type="spellStart"/>
      <w:r w:rsidR="001D7083" w:rsidRPr="00A81EEC">
        <w:rPr>
          <w:lang w:eastAsia="zh-CN"/>
        </w:rPr>
        <w:t>RedCap</w:t>
      </w:r>
      <w:proofErr w:type="spellEnd"/>
      <w:r w:rsidR="001D7083" w:rsidRPr="00A81EEC">
        <w:rPr>
          <w:lang w:eastAsia="zh-CN"/>
        </w:rPr>
        <w:t xml:space="preserve"> UE in idle mode.</w:t>
      </w:r>
    </w:p>
    <w:p w14:paraId="1AA6ACA6" w14:textId="155F049F" w:rsidR="003A719D" w:rsidRPr="003A719D" w:rsidRDefault="003A719D" w:rsidP="003A719D">
      <w:pPr>
        <w:pStyle w:val="a0"/>
        <w:jc w:val="center"/>
        <w:rPr>
          <w:rFonts w:eastAsia="宋体"/>
          <w:b/>
          <w:lang w:eastAsia="zh-CN"/>
        </w:rPr>
      </w:pPr>
      <w:r w:rsidRPr="003A719D">
        <w:rPr>
          <w:rFonts w:eastAsia="宋体"/>
          <w:b/>
          <w:lang w:eastAsia="zh-CN"/>
        </w:rPr>
        <w:t xml:space="preserve">Table 1 </w:t>
      </w:r>
      <w:r w:rsidR="00E771BB">
        <w:rPr>
          <w:rFonts w:eastAsia="宋体"/>
          <w:b/>
          <w:lang w:eastAsia="zh-CN"/>
        </w:rPr>
        <w:t>S</w:t>
      </w:r>
      <w:r w:rsidRPr="003A719D">
        <w:rPr>
          <w:rFonts w:eastAsia="宋体"/>
          <w:b/>
          <w:lang w:eastAsia="zh-CN"/>
        </w:rPr>
        <w:t xml:space="preserve">imulation results of RRM relax in </w:t>
      </w:r>
      <w:r w:rsidR="00537663">
        <w:rPr>
          <w:rFonts w:eastAsia="宋体"/>
          <w:b/>
          <w:lang w:eastAsia="zh-CN"/>
        </w:rPr>
        <w:t>h</w:t>
      </w:r>
      <w:r w:rsidRPr="003A719D">
        <w:rPr>
          <w:rFonts w:eastAsia="宋体"/>
          <w:b/>
          <w:lang w:eastAsia="zh-CN"/>
        </w:rPr>
        <w:t xml:space="preserve">igh SINR </w:t>
      </w:r>
      <w:r w:rsidR="00413495">
        <w:rPr>
          <w:rFonts w:eastAsia="宋体"/>
          <w:b/>
          <w:lang w:eastAsia="zh-CN"/>
        </w:rPr>
        <w:t>case</w:t>
      </w:r>
    </w:p>
    <w:tbl>
      <w:tblPr>
        <w:tblStyle w:val="12"/>
        <w:tblW w:w="7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8"/>
        <w:gridCol w:w="1377"/>
        <w:gridCol w:w="1619"/>
        <w:gridCol w:w="1338"/>
      </w:tblGrid>
      <w:tr w:rsidR="008402AD" w:rsidRPr="00A81EEC" w14:paraId="71AB463D" w14:textId="77777777" w:rsidTr="008402AD">
        <w:trPr>
          <w:cnfStyle w:val="100000000000" w:firstRow="1" w:lastRow="0" w:firstColumn="0" w:lastColumn="0" w:oddVBand="0" w:evenVBand="0" w:oddHBand="0" w:evenHBand="0" w:firstRowFirstColumn="0" w:firstRowLastColumn="0" w:lastRowFirstColumn="0" w:lastRowLastColumn="0"/>
          <w:trHeight w:val="333"/>
          <w:jc w:val="center"/>
        </w:trPr>
        <w:tc>
          <w:tcPr>
            <w:cnfStyle w:val="001000000000" w:firstRow="0" w:lastRow="0" w:firstColumn="1" w:lastColumn="0" w:oddVBand="0" w:evenVBand="0" w:oddHBand="0" w:evenHBand="0" w:firstRowFirstColumn="0" w:firstRowLastColumn="0" w:lastRowFirstColumn="0" w:lastRowLastColumn="0"/>
            <w:tcW w:w="4845" w:type="dxa"/>
            <w:gridSpan w:val="2"/>
          </w:tcPr>
          <w:p w14:paraId="2A7206C8" w14:textId="77777777" w:rsidR="008402AD" w:rsidRPr="00A81EEC" w:rsidRDefault="008402AD" w:rsidP="00047E67">
            <w:pPr>
              <w:pStyle w:val="a0"/>
              <w:rPr>
                <w:lang w:eastAsia="zh-CN"/>
              </w:rPr>
            </w:pPr>
            <w:r w:rsidRPr="00A81EEC">
              <w:rPr>
                <w:lang w:eastAsia="zh-CN"/>
              </w:rPr>
              <w:t xml:space="preserve">Cases </w:t>
            </w:r>
          </w:p>
        </w:tc>
        <w:tc>
          <w:tcPr>
            <w:tcW w:w="1619" w:type="dxa"/>
            <w:hideMark/>
          </w:tcPr>
          <w:p w14:paraId="737AF674" w14:textId="77777777" w:rsidR="008402AD" w:rsidRPr="00A81EEC" w:rsidRDefault="008402AD" w:rsidP="00047E67">
            <w:pPr>
              <w:pStyle w:val="a0"/>
              <w:cnfStyle w:val="100000000000" w:firstRow="1" w:lastRow="0" w:firstColumn="0" w:lastColumn="0" w:oddVBand="0" w:evenVBand="0" w:oddHBand="0" w:evenHBand="0" w:firstRowFirstColumn="0" w:firstRowLastColumn="0" w:lastRowFirstColumn="0" w:lastRowLastColumn="0"/>
              <w:rPr>
                <w:lang w:eastAsia="zh-CN"/>
              </w:rPr>
            </w:pPr>
            <w:r w:rsidRPr="00A81EEC">
              <w:rPr>
                <w:lang w:eastAsia="zh-CN"/>
              </w:rPr>
              <w:t>Average relative power per slot</w:t>
            </w:r>
          </w:p>
        </w:tc>
        <w:tc>
          <w:tcPr>
            <w:tcW w:w="1338" w:type="dxa"/>
            <w:hideMark/>
          </w:tcPr>
          <w:p w14:paraId="4F4DAB23" w14:textId="77777777" w:rsidR="008402AD" w:rsidRPr="00A81EEC" w:rsidRDefault="008402AD" w:rsidP="00047E67">
            <w:pPr>
              <w:pStyle w:val="a0"/>
              <w:cnfStyle w:val="100000000000" w:firstRow="1" w:lastRow="0" w:firstColumn="0" w:lastColumn="0" w:oddVBand="0" w:evenVBand="0" w:oddHBand="0" w:evenHBand="0" w:firstRowFirstColumn="0" w:firstRowLastColumn="0" w:lastRowFirstColumn="0" w:lastRowLastColumn="0"/>
              <w:rPr>
                <w:lang w:eastAsia="zh-CN"/>
              </w:rPr>
            </w:pPr>
            <w:r w:rsidRPr="00A81EEC">
              <w:rPr>
                <w:lang w:eastAsia="zh-CN"/>
              </w:rPr>
              <w:t>Power saving gain</w:t>
            </w:r>
          </w:p>
        </w:tc>
      </w:tr>
      <w:tr w:rsidR="008402AD" w:rsidRPr="00A81EEC" w14:paraId="3099A220" w14:textId="77777777" w:rsidTr="008402AD">
        <w:trPr>
          <w:trHeight w:val="341"/>
          <w:jc w:val="center"/>
        </w:trPr>
        <w:tc>
          <w:tcPr>
            <w:cnfStyle w:val="001000000000" w:firstRow="0" w:lastRow="0" w:firstColumn="1" w:lastColumn="0" w:oddVBand="0" w:evenVBand="0" w:oddHBand="0" w:evenHBand="0" w:firstRowFirstColumn="0" w:firstRowLastColumn="0" w:lastRowFirstColumn="0" w:lastRowLastColumn="0"/>
            <w:tcW w:w="3468" w:type="dxa"/>
            <w:vMerge w:val="restart"/>
          </w:tcPr>
          <w:p w14:paraId="52B27AE9" w14:textId="77777777" w:rsidR="008402AD" w:rsidRPr="00A81EEC" w:rsidRDefault="008402AD" w:rsidP="00047E67">
            <w:pPr>
              <w:pStyle w:val="a0"/>
              <w:rPr>
                <w:lang w:eastAsia="zh-CN"/>
              </w:rPr>
            </w:pPr>
            <w:r w:rsidRPr="00A81EEC">
              <w:rPr>
                <w:lang w:eastAsia="zh-CN"/>
              </w:rPr>
              <w:t>w/o WUS</w:t>
            </w:r>
          </w:p>
        </w:tc>
        <w:tc>
          <w:tcPr>
            <w:tcW w:w="1377" w:type="dxa"/>
            <w:hideMark/>
          </w:tcPr>
          <w:p w14:paraId="24221416" w14:textId="77777777" w:rsidR="008402AD" w:rsidRPr="00A81EEC" w:rsidRDefault="008402AD" w:rsidP="00047E67">
            <w:pPr>
              <w:pStyle w:val="a0"/>
              <w:cnfStyle w:val="000000000000" w:firstRow="0" w:lastRow="0" w:firstColumn="0" w:lastColumn="0" w:oddVBand="0" w:evenVBand="0" w:oddHBand="0" w:evenHBand="0" w:firstRowFirstColumn="0" w:firstRowLastColumn="0" w:lastRowFirstColumn="0" w:lastRowLastColumn="0"/>
              <w:rPr>
                <w:lang w:eastAsia="zh-CN"/>
              </w:rPr>
            </w:pPr>
            <w:r w:rsidRPr="00A81EEC">
              <w:rPr>
                <w:lang w:eastAsia="zh-CN"/>
              </w:rPr>
              <w:t>Case 1</w:t>
            </w:r>
          </w:p>
        </w:tc>
        <w:tc>
          <w:tcPr>
            <w:tcW w:w="1619" w:type="dxa"/>
            <w:hideMark/>
          </w:tcPr>
          <w:p w14:paraId="4A6968DB" w14:textId="77777777" w:rsidR="008402AD" w:rsidRPr="00A81EEC" w:rsidRDefault="008402AD" w:rsidP="00047E67">
            <w:pPr>
              <w:pStyle w:val="a0"/>
              <w:jc w:val="center"/>
              <w:cnfStyle w:val="000000000000" w:firstRow="0" w:lastRow="0" w:firstColumn="0" w:lastColumn="0" w:oddVBand="0" w:evenVBand="0" w:oddHBand="0" w:evenHBand="0" w:firstRowFirstColumn="0" w:firstRowLastColumn="0" w:lastRowFirstColumn="0" w:lastRowLastColumn="0"/>
              <w:rPr>
                <w:lang w:eastAsia="zh-CN"/>
              </w:rPr>
            </w:pPr>
            <w:r w:rsidRPr="00A81EEC">
              <w:rPr>
                <w:lang w:eastAsia="zh-CN"/>
              </w:rPr>
              <w:t>1.6975</w:t>
            </w:r>
          </w:p>
        </w:tc>
        <w:tc>
          <w:tcPr>
            <w:tcW w:w="1338" w:type="dxa"/>
            <w:vMerge w:val="restart"/>
            <w:hideMark/>
          </w:tcPr>
          <w:p w14:paraId="48E883BB" w14:textId="77777777" w:rsidR="008402AD" w:rsidRPr="00A81EEC" w:rsidRDefault="008402AD" w:rsidP="00047E67">
            <w:pPr>
              <w:pStyle w:val="a0"/>
              <w:cnfStyle w:val="000000000000" w:firstRow="0" w:lastRow="0" w:firstColumn="0" w:lastColumn="0" w:oddVBand="0" w:evenVBand="0" w:oddHBand="0" w:evenHBand="0" w:firstRowFirstColumn="0" w:firstRowLastColumn="0" w:lastRowFirstColumn="0" w:lastRowLastColumn="0"/>
              <w:rPr>
                <w:b/>
                <w:lang w:eastAsia="zh-CN"/>
              </w:rPr>
            </w:pPr>
            <w:r w:rsidRPr="00A81EEC">
              <w:rPr>
                <w:b/>
                <w:lang w:eastAsia="zh-CN"/>
              </w:rPr>
              <w:t xml:space="preserve">13.4% </w:t>
            </w:r>
          </w:p>
          <w:p w14:paraId="1B128589" w14:textId="77777777" w:rsidR="008402AD" w:rsidRPr="00A81EEC" w:rsidRDefault="008402AD" w:rsidP="00047E67">
            <w:pPr>
              <w:pStyle w:val="a0"/>
              <w:cnfStyle w:val="000000000000" w:firstRow="0" w:lastRow="0" w:firstColumn="0" w:lastColumn="0" w:oddVBand="0" w:evenVBand="0" w:oddHBand="0" w:evenHBand="0" w:firstRowFirstColumn="0" w:firstRowLastColumn="0" w:lastRowFirstColumn="0" w:lastRowLastColumn="0"/>
              <w:rPr>
                <w:lang w:eastAsia="zh-CN"/>
              </w:rPr>
            </w:pPr>
            <w:r w:rsidRPr="00A81EEC">
              <w:rPr>
                <w:lang w:eastAsia="zh-CN"/>
              </w:rPr>
              <w:t>(case 2 over case 1)</w:t>
            </w:r>
          </w:p>
        </w:tc>
      </w:tr>
      <w:tr w:rsidR="008402AD" w:rsidRPr="00A81EEC" w14:paraId="04F76B84" w14:textId="77777777" w:rsidTr="008402AD">
        <w:trPr>
          <w:trHeight w:val="341"/>
          <w:jc w:val="center"/>
        </w:trPr>
        <w:tc>
          <w:tcPr>
            <w:cnfStyle w:val="001000000000" w:firstRow="0" w:lastRow="0" w:firstColumn="1" w:lastColumn="0" w:oddVBand="0" w:evenVBand="0" w:oddHBand="0" w:evenHBand="0" w:firstRowFirstColumn="0" w:firstRowLastColumn="0" w:lastRowFirstColumn="0" w:lastRowLastColumn="0"/>
            <w:tcW w:w="3468" w:type="dxa"/>
            <w:vMerge/>
          </w:tcPr>
          <w:p w14:paraId="10ED78CC" w14:textId="77777777" w:rsidR="008402AD" w:rsidRPr="00A81EEC" w:rsidRDefault="008402AD" w:rsidP="00047E67">
            <w:pPr>
              <w:pStyle w:val="a0"/>
              <w:rPr>
                <w:lang w:eastAsia="zh-CN"/>
              </w:rPr>
            </w:pPr>
          </w:p>
        </w:tc>
        <w:tc>
          <w:tcPr>
            <w:tcW w:w="1377" w:type="dxa"/>
            <w:hideMark/>
          </w:tcPr>
          <w:p w14:paraId="013FF56B" w14:textId="77777777" w:rsidR="008402AD" w:rsidRPr="00A81EEC" w:rsidRDefault="008402AD" w:rsidP="00047E67">
            <w:pPr>
              <w:pStyle w:val="a0"/>
              <w:cnfStyle w:val="000000000000" w:firstRow="0" w:lastRow="0" w:firstColumn="0" w:lastColumn="0" w:oddVBand="0" w:evenVBand="0" w:oddHBand="0" w:evenHBand="0" w:firstRowFirstColumn="0" w:firstRowLastColumn="0" w:lastRowFirstColumn="0" w:lastRowLastColumn="0"/>
              <w:rPr>
                <w:lang w:eastAsia="zh-CN"/>
              </w:rPr>
            </w:pPr>
            <w:r w:rsidRPr="00A81EEC">
              <w:rPr>
                <w:lang w:eastAsia="zh-CN"/>
              </w:rPr>
              <w:t>Case 2</w:t>
            </w:r>
          </w:p>
        </w:tc>
        <w:tc>
          <w:tcPr>
            <w:tcW w:w="1619" w:type="dxa"/>
            <w:hideMark/>
          </w:tcPr>
          <w:p w14:paraId="0DB6AC0B" w14:textId="77777777" w:rsidR="008402AD" w:rsidRPr="00A81EEC" w:rsidRDefault="008402AD" w:rsidP="00047E67">
            <w:pPr>
              <w:pStyle w:val="a0"/>
              <w:jc w:val="center"/>
              <w:cnfStyle w:val="000000000000" w:firstRow="0" w:lastRow="0" w:firstColumn="0" w:lastColumn="0" w:oddVBand="0" w:evenVBand="0" w:oddHBand="0" w:evenHBand="0" w:firstRowFirstColumn="0" w:firstRowLastColumn="0" w:lastRowFirstColumn="0" w:lastRowLastColumn="0"/>
              <w:rPr>
                <w:lang w:eastAsia="zh-CN"/>
              </w:rPr>
            </w:pPr>
            <w:r w:rsidRPr="00A81EEC">
              <w:rPr>
                <w:lang w:eastAsia="zh-CN"/>
              </w:rPr>
              <w:t>1.4709</w:t>
            </w:r>
          </w:p>
        </w:tc>
        <w:tc>
          <w:tcPr>
            <w:tcW w:w="1338" w:type="dxa"/>
            <w:vMerge/>
            <w:hideMark/>
          </w:tcPr>
          <w:p w14:paraId="33F2CEE1" w14:textId="77777777" w:rsidR="008402AD" w:rsidRPr="00A81EEC" w:rsidRDefault="008402AD" w:rsidP="00047E67">
            <w:pPr>
              <w:pStyle w:val="a0"/>
              <w:cnfStyle w:val="000000000000" w:firstRow="0" w:lastRow="0" w:firstColumn="0" w:lastColumn="0" w:oddVBand="0" w:evenVBand="0" w:oddHBand="0" w:evenHBand="0" w:firstRowFirstColumn="0" w:firstRowLastColumn="0" w:lastRowFirstColumn="0" w:lastRowLastColumn="0"/>
              <w:rPr>
                <w:lang w:eastAsia="zh-CN"/>
              </w:rPr>
            </w:pPr>
          </w:p>
        </w:tc>
      </w:tr>
      <w:tr w:rsidR="008402AD" w:rsidRPr="00A81EEC" w14:paraId="29CB3DBF" w14:textId="77777777" w:rsidTr="008402AD">
        <w:trPr>
          <w:trHeight w:val="341"/>
          <w:jc w:val="center"/>
        </w:trPr>
        <w:tc>
          <w:tcPr>
            <w:cnfStyle w:val="001000000000" w:firstRow="0" w:lastRow="0" w:firstColumn="1" w:lastColumn="0" w:oddVBand="0" w:evenVBand="0" w:oddHBand="0" w:evenHBand="0" w:firstRowFirstColumn="0" w:firstRowLastColumn="0" w:lastRowFirstColumn="0" w:lastRowLastColumn="0"/>
            <w:tcW w:w="3468" w:type="dxa"/>
            <w:vMerge w:val="restart"/>
          </w:tcPr>
          <w:p w14:paraId="53613423" w14:textId="77777777" w:rsidR="008402AD" w:rsidRDefault="008402AD" w:rsidP="00047E67">
            <w:pPr>
              <w:pStyle w:val="a0"/>
              <w:rPr>
                <w:b w:val="0"/>
                <w:bCs w:val="0"/>
                <w:lang w:eastAsia="zh-CN"/>
              </w:rPr>
            </w:pPr>
            <w:r w:rsidRPr="00A81EEC">
              <w:rPr>
                <w:lang w:eastAsia="zh-CN"/>
              </w:rPr>
              <w:lastRenderedPageBreak/>
              <w:t>w/ WUS</w:t>
            </w:r>
          </w:p>
          <w:p w14:paraId="22E453A6" w14:textId="1F05A4B3" w:rsidR="00065824" w:rsidRPr="007C5195" w:rsidRDefault="00065824" w:rsidP="00047E67">
            <w:pPr>
              <w:pStyle w:val="a0"/>
              <w:rPr>
                <w:rFonts w:eastAsiaTheme="minorEastAsia"/>
                <w:b w:val="0"/>
                <w:lang w:eastAsia="zh-CN"/>
              </w:rPr>
            </w:pPr>
            <w:r w:rsidRPr="007C5195">
              <w:rPr>
                <w:rFonts w:eastAsiaTheme="minorEastAsia"/>
                <w:b w:val="0"/>
                <w:lang w:eastAsia="zh-CN"/>
              </w:rPr>
              <w:t>No gap between WUS and SSB</w:t>
            </w:r>
          </w:p>
        </w:tc>
        <w:tc>
          <w:tcPr>
            <w:tcW w:w="1377" w:type="dxa"/>
            <w:hideMark/>
          </w:tcPr>
          <w:p w14:paraId="2C69DB57" w14:textId="77777777" w:rsidR="008402AD" w:rsidRPr="00A81EEC" w:rsidRDefault="008402AD" w:rsidP="00047E67">
            <w:pPr>
              <w:pStyle w:val="a0"/>
              <w:cnfStyle w:val="000000000000" w:firstRow="0" w:lastRow="0" w:firstColumn="0" w:lastColumn="0" w:oddVBand="0" w:evenVBand="0" w:oddHBand="0" w:evenHBand="0" w:firstRowFirstColumn="0" w:firstRowLastColumn="0" w:lastRowFirstColumn="0" w:lastRowLastColumn="0"/>
              <w:rPr>
                <w:lang w:eastAsia="zh-CN"/>
              </w:rPr>
            </w:pPr>
            <w:r w:rsidRPr="00A81EEC">
              <w:rPr>
                <w:lang w:eastAsia="zh-CN"/>
              </w:rPr>
              <w:t>Case 3</w:t>
            </w:r>
          </w:p>
        </w:tc>
        <w:tc>
          <w:tcPr>
            <w:tcW w:w="1619" w:type="dxa"/>
            <w:hideMark/>
          </w:tcPr>
          <w:p w14:paraId="74105422" w14:textId="77777777" w:rsidR="008402AD" w:rsidRPr="00A81EEC" w:rsidRDefault="008402AD" w:rsidP="00047E67">
            <w:pPr>
              <w:pStyle w:val="a0"/>
              <w:jc w:val="center"/>
              <w:cnfStyle w:val="000000000000" w:firstRow="0" w:lastRow="0" w:firstColumn="0" w:lastColumn="0" w:oddVBand="0" w:evenVBand="0" w:oddHBand="0" w:evenHBand="0" w:firstRowFirstColumn="0" w:firstRowLastColumn="0" w:lastRowFirstColumn="0" w:lastRowLastColumn="0"/>
              <w:rPr>
                <w:lang w:eastAsia="zh-CN"/>
              </w:rPr>
            </w:pPr>
            <w:r w:rsidRPr="00A81EEC">
              <w:rPr>
                <w:lang w:eastAsia="zh-CN"/>
              </w:rPr>
              <w:t>1.5367</w:t>
            </w:r>
          </w:p>
        </w:tc>
        <w:tc>
          <w:tcPr>
            <w:tcW w:w="1338" w:type="dxa"/>
            <w:vMerge w:val="restart"/>
            <w:hideMark/>
          </w:tcPr>
          <w:p w14:paraId="31789566" w14:textId="77777777" w:rsidR="008402AD" w:rsidRPr="00A81EEC" w:rsidRDefault="008402AD" w:rsidP="00047E67">
            <w:pPr>
              <w:pStyle w:val="a0"/>
              <w:cnfStyle w:val="000000000000" w:firstRow="0" w:lastRow="0" w:firstColumn="0" w:lastColumn="0" w:oddVBand="0" w:evenVBand="0" w:oddHBand="0" w:evenHBand="0" w:firstRowFirstColumn="0" w:firstRowLastColumn="0" w:lastRowFirstColumn="0" w:lastRowLastColumn="0"/>
              <w:rPr>
                <w:b/>
                <w:lang w:eastAsia="zh-CN"/>
              </w:rPr>
            </w:pPr>
            <w:r w:rsidRPr="00A81EEC">
              <w:rPr>
                <w:b/>
                <w:lang w:eastAsia="zh-CN"/>
              </w:rPr>
              <w:t xml:space="preserve">3.6% </w:t>
            </w:r>
          </w:p>
          <w:p w14:paraId="7A0841A5" w14:textId="77777777" w:rsidR="008402AD" w:rsidRPr="00A81EEC" w:rsidRDefault="008402AD" w:rsidP="00047E67">
            <w:pPr>
              <w:pStyle w:val="a0"/>
              <w:cnfStyle w:val="000000000000" w:firstRow="0" w:lastRow="0" w:firstColumn="0" w:lastColumn="0" w:oddVBand="0" w:evenVBand="0" w:oddHBand="0" w:evenHBand="0" w:firstRowFirstColumn="0" w:firstRowLastColumn="0" w:lastRowFirstColumn="0" w:lastRowLastColumn="0"/>
              <w:rPr>
                <w:lang w:eastAsia="zh-CN"/>
              </w:rPr>
            </w:pPr>
            <w:r w:rsidRPr="00A81EEC">
              <w:rPr>
                <w:lang w:eastAsia="zh-CN"/>
              </w:rPr>
              <w:t>(case 4 over case 3)</w:t>
            </w:r>
          </w:p>
        </w:tc>
      </w:tr>
      <w:tr w:rsidR="008402AD" w:rsidRPr="00A81EEC" w14:paraId="7FE5E8A0" w14:textId="77777777" w:rsidTr="008402AD">
        <w:trPr>
          <w:trHeight w:val="341"/>
          <w:jc w:val="center"/>
        </w:trPr>
        <w:tc>
          <w:tcPr>
            <w:cnfStyle w:val="001000000000" w:firstRow="0" w:lastRow="0" w:firstColumn="1" w:lastColumn="0" w:oddVBand="0" w:evenVBand="0" w:oddHBand="0" w:evenHBand="0" w:firstRowFirstColumn="0" w:firstRowLastColumn="0" w:lastRowFirstColumn="0" w:lastRowLastColumn="0"/>
            <w:tcW w:w="3468" w:type="dxa"/>
            <w:vMerge/>
          </w:tcPr>
          <w:p w14:paraId="750C83F4" w14:textId="77777777" w:rsidR="008402AD" w:rsidRPr="00A81EEC" w:rsidRDefault="008402AD" w:rsidP="00047E67">
            <w:pPr>
              <w:pStyle w:val="a0"/>
              <w:rPr>
                <w:lang w:eastAsia="zh-CN"/>
              </w:rPr>
            </w:pPr>
          </w:p>
        </w:tc>
        <w:tc>
          <w:tcPr>
            <w:tcW w:w="1377" w:type="dxa"/>
            <w:hideMark/>
          </w:tcPr>
          <w:p w14:paraId="7C2F10FD" w14:textId="77777777" w:rsidR="008402AD" w:rsidRPr="00A81EEC" w:rsidRDefault="008402AD" w:rsidP="00047E67">
            <w:pPr>
              <w:pStyle w:val="a0"/>
              <w:cnfStyle w:val="000000000000" w:firstRow="0" w:lastRow="0" w:firstColumn="0" w:lastColumn="0" w:oddVBand="0" w:evenVBand="0" w:oddHBand="0" w:evenHBand="0" w:firstRowFirstColumn="0" w:firstRowLastColumn="0" w:lastRowFirstColumn="0" w:lastRowLastColumn="0"/>
              <w:rPr>
                <w:lang w:eastAsia="zh-CN"/>
              </w:rPr>
            </w:pPr>
            <w:r w:rsidRPr="00A81EEC">
              <w:rPr>
                <w:lang w:eastAsia="zh-CN"/>
              </w:rPr>
              <w:t>Case 4</w:t>
            </w:r>
          </w:p>
        </w:tc>
        <w:tc>
          <w:tcPr>
            <w:tcW w:w="1619" w:type="dxa"/>
            <w:hideMark/>
          </w:tcPr>
          <w:p w14:paraId="34ABA2BC" w14:textId="77777777" w:rsidR="008402AD" w:rsidRPr="00A81EEC" w:rsidRDefault="008402AD" w:rsidP="00047E67">
            <w:pPr>
              <w:pStyle w:val="a0"/>
              <w:jc w:val="center"/>
              <w:cnfStyle w:val="000000000000" w:firstRow="0" w:lastRow="0" w:firstColumn="0" w:lastColumn="0" w:oddVBand="0" w:evenVBand="0" w:oddHBand="0" w:evenHBand="0" w:firstRowFirstColumn="0" w:firstRowLastColumn="0" w:lastRowFirstColumn="0" w:lastRowLastColumn="0"/>
              <w:rPr>
                <w:lang w:eastAsia="zh-CN"/>
              </w:rPr>
            </w:pPr>
            <w:r w:rsidRPr="00A81EEC">
              <w:rPr>
                <w:lang w:eastAsia="zh-CN"/>
              </w:rPr>
              <w:t>1.4814</w:t>
            </w:r>
          </w:p>
        </w:tc>
        <w:tc>
          <w:tcPr>
            <w:tcW w:w="1338" w:type="dxa"/>
            <w:vMerge/>
            <w:hideMark/>
          </w:tcPr>
          <w:p w14:paraId="378EE4A2" w14:textId="77777777" w:rsidR="008402AD" w:rsidRPr="00A81EEC" w:rsidRDefault="008402AD" w:rsidP="00047E67">
            <w:pPr>
              <w:pStyle w:val="a0"/>
              <w:cnfStyle w:val="000000000000" w:firstRow="0" w:lastRow="0" w:firstColumn="0" w:lastColumn="0" w:oddVBand="0" w:evenVBand="0" w:oddHBand="0" w:evenHBand="0" w:firstRowFirstColumn="0" w:firstRowLastColumn="0" w:lastRowFirstColumn="0" w:lastRowLastColumn="0"/>
              <w:rPr>
                <w:lang w:eastAsia="zh-CN"/>
              </w:rPr>
            </w:pPr>
          </w:p>
        </w:tc>
      </w:tr>
      <w:tr w:rsidR="008402AD" w:rsidRPr="00A81EEC" w14:paraId="135A6137" w14:textId="77777777" w:rsidTr="008402AD">
        <w:trPr>
          <w:trHeight w:val="468"/>
          <w:jc w:val="center"/>
        </w:trPr>
        <w:tc>
          <w:tcPr>
            <w:cnfStyle w:val="001000000000" w:firstRow="0" w:lastRow="0" w:firstColumn="1" w:lastColumn="0" w:oddVBand="0" w:evenVBand="0" w:oddHBand="0" w:evenHBand="0" w:firstRowFirstColumn="0" w:firstRowLastColumn="0" w:lastRowFirstColumn="0" w:lastRowLastColumn="0"/>
            <w:tcW w:w="3468" w:type="dxa"/>
            <w:vMerge w:val="restart"/>
          </w:tcPr>
          <w:p w14:paraId="321A30CC" w14:textId="77777777" w:rsidR="008402AD" w:rsidRDefault="008402AD" w:rsidP="00047E67">
            <w:pPr>
              <w:pStyle w:val="a0"/>
              <w:rPr>
                <w:b w:val="0"/>
                <w:bCs w:val="0"/>
                <w:lang w:eastAsia="zh-CN"/>
              </w:rPr>
            </w:pPr>
            <w:r w:rsidRPr="00A81EEC">
              <w:rPr>
                <w:lang w:eastAsia="zh-CN"/>
              </w:rPr>
              <w:t>w/ WUS</w:t>
            </w:r>
          </w:p>
          <w:p w14:paraId="31CEC087" w14:textId="2F257462" w:rsidR="008402AD" w:rsidRPr="00047E67" w:rsidRDefault="007C5195" w:rsidP="00047E67">
            <w:pPr>
              <w:pStyle w:val="a0"/>
              <w:rPr>
                <w:b w:val="0"/>
                <w:bCs w:val="0"/>
                <w:lang w:eastAsia="zh-CN"/>
              </w:rPr>
            </w:pPr>
            <w:r w:rsidRPr="007C5195">
              <w:rPr>
                <w:rFonts w:hint="eastAsia"/>
                <w:b w:val="0"/>
                <w:bCs w:val="0"/>
                <w:lang w:eastAsia="zh-CN"/>
              </w:rPr>
              <w:t>T</w:t>
            </w:r>
            <w:r w:rsidR="008402AD">
              <w:rPr>
                <w:b w:val="0"/>
                <w:bCs w:val="0"/>
                <w:lang w:eastAsia="zh-CN"/>
              </w:rPr>
              <w:t xml:space="preserve">he gap between </w:t>
            </w:r>
            <w:r w:rsidR="008402AD">
              <w:rPr>
                <w:rFonts w:hint="eastAsia"/>
                <w:b w:val="0"/>
                <w:bCs w:val="0"/>
                <w:lang w:eastAsia="zh-CN"/>
              </w:rPr>
              <w:t>W</w:t>
            </w:r>
            <w:r w:rsidR="008402AD">
              <w:rPr>
                <w:b w:val="0"/>
                <w:bCs w:val="0"/>
                <w:lang w:eastAsia="zh-CN"/>
              </w:rPr>
              <w:t>US and SSB is 3ms</w:t>
            </w:r>
          </w:p>
        </w:tc>
        <w:tc>
          <w:tcPr>
            <w:tcW w:w="1377" w:type="dxa"/>
          </w:tcPr>
          <w:p w14:paraId="63BCBA48" w14:textId="77777777" w:rsidR="008402AD" w:rsidRPr="00A81EEC" w:rsidRDefault="008402AD" w:rsidP="00047E67">
            <w:pPr>
              <w:pStyle w:val="a0"/>
              <w:cnfStyle w:val="000000000000" w:firstRow="0" w:lastRow="0" w:firstColumn="0" w:lastColumn="0" w:oddVBand="0" w:evenVBand="0" w:oddHBand="0" w:evenHBand="0" w:firstRowFirstColumn="0" w:firstRowLastColumn="0" w:lastRowFirstColumn="0" w:lastRowLastColumn="0"/>
              <w:rPr>
                <w:lang w:eastAsia="zh-CN"/>
              </w:rPr>
            </w:pPr>
            <w:r w:rsidRPr="00A81EEC">
              <w:rPr>
                <w:lang w:eastAsia="zh-CN"/>
              </w:rPr>
              <w:t xml:space="preserve">Case </w:t>
            </w:r>
            <w:r>
              <w:rPr>
                <w:lang w:eastAsia="zh-CN"/>
              </w:rPr>
              <w:t>5</w:t>
            </w:r>
          </w:p>
        </w:tc>
        <w:tc>
          <w:tcPr>
            <w:tcW w:w="1619" w:type="dxa"/>
          </w:tcPr>
          <w:p w14:paraId="5A4341AF" w14:textId="77777777" w:rsidR="008402AD" w:rsidRPr="00A81EEC" w:rsidRDefault="008402AD" w:rsidP="00047E67">
            <w:pPr>
              <w:pStyle w:val="a0"/>
              <w:jc w:val="cente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1</w:t>
            </w:r>
            <w:r>
              <w:rPr>
                <w:lang w:eastAsia="zh-CN"/>
              </w:rPr>
              <w:t>.627</w:t>
            </w:r>
          </w:p>
        </w:tc>
        <w:tc>
          <w:tcPr>
            <w:tcW w:w="1338" w:type="dxa"/>
            <w:vMerge w:val="restart"/>
          </w:tcPr>
          <w:p w14:paraId="613BB522" w14:textId="77777777" w:rsidR="008402AD" w:rsidRDefault="008402AD" w:rsidP="00047E67">
            <w:pPr>
              <w:pStyle w:val="a0"/>
              <w:cnfStyle w:val="000000000000" w:firstRow="0" w:lastRow="0" w:firstColumn="0" w:lastColumn="0" w:oddVBand="0" w:evenVBand="0" w:oddHBand="0" w:evenHBand="0" w:firstRowFirstColumn="0" w:firstRowLastColumn="0" w:lastRowFirstColumn="0" w:lastRowLastColumn="0"/>
              <w:rPr>
                <w:b/>
                <w:lang w:eastAsia="zh-CN"/>
              </w:rPr>
            </w:pPr>
            <w:r w:rsidRPr="00047E67">
              <w:rPr>
                <w:b/>
                <w:lang w:eastAsia="zh-CN"/>
              </w:rPr>
              <w:t>8.3%</w:t>
            </w:r>
          </w:p>
          <w:p w14:paraId="4AA0BC08" w14:textId="77777777" w:rsidR="008402AD" w:rsidRPr="00047E67" w:rsidRDefault="008402AD" w:rsidP="00047E67">
            <w:pPr>
              <w:pStyle w:val="a0"/>
              <w:cnfStyle w:val="000000000000" w:firstRow="0" w:lastRow="0" w:firstColumn="0" w:lastColumn="0" w:oddVBand="0" w:evenVBand="0" w:oddHBand="0" w:evenHBand="0" w:firstRowFirstColumn="0" w:firstRowLastColumn="0" w:lastRowFirstColumn="0" w:lastRowLastColumn="0"/>
              <w:rPr>
                <w:b/>
                <w:lang w:eastAsia="zh-CN"/>
              </w:rPr>
            </w:pPr>
            <w:r w:rsidRPr="00A81EEC">
              <w:rPr>
                <w:lang w:eastAsia="zh-CN"/>
              </w:rPr>
              <w:t xml:space="preserve">(case </w:t>
            </w:r>
            <w:r>
              <w:rPr>
                <w:lang w:eastAsia="zh-CN"/>
              </w:rPr>
              <w:t>6</w:t>
            </w:r>
            <w:r w:rsidRPr="00A81EEC">
              <w:rPr>
                <w:lang w:eastAsia="zh-CN"/>
              </w:rPr>
              <w:t xml:space="preserve"> over case </w:t>
            </w:r>
            <w:r>
              <w:rPr>
                <w:lang w:eastAsia="zh-CN"/>
              </w:rPr>
              <w:t>5</w:t>
            </w:r>
            <w:r w:rsidRPr="00A81EEC">
              <w:rPr>
                <w:lang w:eastAsia="zh-CN"/>
              </w:rPr>
              <w:t>)</w:t>
            </w:r>
          </w:p>
        </w:tc>
      </w:tr>
      <w:tr w:rsidR="008402AD" w:rsidRPr="00A81EEC" w14:paraId="6721EA41" w14:textId="77777777" w:rsidTr="008402AD">
        <w:trPr>
          <w:trHeight w:val="341"/>
          <w:jc w:val="center"/>
        </w:trPr>
        <w:tc>
          <w:tcPr>
            <w:cnfStyle w:val="001000000000" w:firstRow="0" w:lastRow="0" w:firstColumn="1" w:lastColumn="0" w:oddVBand="0" w:evenVBand="0" w:oddHBand="0" w:evenHBand="0" w:firstRowFirstColumn="0" w:firstRowLastColumn="0" w:lastRowFirstColumn="0" w:lastRowLastColumn="0"/>
            <w:tcW w:w="3468" w:type="dxa"/>
            <w:vMerge/>
          </w:tcPr>
          <w:p w14:paraId="0D503A73" w14:textId="77777777" w:rsidR="008402AD" w:rsidRPr="00A81EEC" w:rsidRDefault="008402AD" w:rsidP="00047E67">
            <w:pPr>
              <w:pStyle w:val="a0"/>
              <w:rPr>
                <w:lang w:eastAsia="zh-CN"/>
              </w:rPr>
            </w:pPr>
          </w:p>
        </w:tc>
        <w:tc>
          <w:tcPr>
            <w:tcW w:w="1377" w:type="dxa"/>
          </w:tcPr>
          <w:p w14:paraId="59DEFB7B" w14:textId="77777777" w:rsidR="008402AD" w:rsidRPr="00A81EEC" w:rsidRDefault="008402AD" w:rsidP="00047E67">
            <w:pPr>
              <w:pStyle w:val="a0"/>
              <w:cnfStyle w:val="000000000000" w:firstRow="0" w:lastRow="0" w:firstColumn="0" w:lastColumn="0" w:oddVBand="0" w:evenVBand="0" w:oddHBand="0" w:evenHBand="0" w:firstRowFirstColumn="0" w:firstRowLastColumn="0" w:lastRowFirstColumn="0" w:lastRowLastColumn="0"/>
              <w:rPr>
                <w:lang w:eastAsia="zh-CN"/>
              </w:rPr>
            </w:pPr>
            <w:r w:rsidRPr="00A81EEC">
              <w:rPr>
                <w:lang w:eastAsia="zh-CN"/>
              </w:rPr>
              <w:t xml:space="preserve">Case </w:t>
            </w:r>
            <w:r>
              <w:rPr>
                <w:lang w:eastAsia="zh-CN"/>
              </w:rPr>
              <w:t>6</w:t>
            </w:r>
          </w:p>
        </w:tc>
        <w:tc>
          <w:tcPr>
            <w:tcW w:w="1619" w:type="dxa"/>
          </w:tcPr>
          <w:p w14:paraId="5A62963E" w14:textId="77777777" w:rsidR="008402AD" w:rsidRPr="00A81EEC" w:rsidRDefault="008402AD" w:rsidP="00047E67">
            <w:pPr>
              <w:pStyle w:val="a0"/>
              <w:jc w:val="cente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1</w:t>
            </w:r>
            <w:r>
              <w:rPr>
                <w:lang w:eastAsia="zh-CN"/>
              </w:rPr>
              <w:t>.4914</w:t>
            </w:r>
          </w:p>
        </w:tc>
        <w:tc>
          <w:tcPr>
            <w:tcW w:w="1338" w:type="dxa"/>
            <w:vMerge/>
          </w:tcPr>
          <w:p w14:paraId="132AAC55" w14:textId="77777777" w:rsidR="008402AD" w:rsidRPr="00A81EEC" w:rsidRDefault="008402AD" w:rsidP="00047E67">
            <w:pPr>
              <w:pStyle w:val="a0"/>
              <w:cnfStyle w:val="000000000000" w:firstRow="0" w:lastRow="0" w:firstColumn="0" w:lastColumn="0" w:oddVBand="0" w:evenVBand="0" w:oddHBand="0" w:evenHBand="0" w:firstRowFirstColumn="0" w:firstRowLastColumn="0" w:lastRowFirstColumn="0" w:lastRowLastColumn="0"/>
              <w:rPr>
                <w:lang w:eastAsia="zh-CN"/>
              </w:rPr>
            </w:pPr>
          </w:p>
        </w:tc>
      </w:tr>
    </w:tbl>
    <w:p w14:paraId="0FD25381" w14:textId="77777777" w:rsidR="001F06FC" w:rsidRDefault="001F06FC" w:rsidP="009E358C">
      <w:pPr>
        <w:pStyle w:val="a0"/>
        <w:rPr>
          <w:rFonts w:eastAsia="宋体"/>
          <w:b/>
          <w:bCs/>
          <w:lang w:eastAsia="zh-CN"/>
        </w:rPr>
      </w:pPr>
    </w:p>
    <w:p w14:paraId="767F59C7" w14:textId="70AE8D6C" w:rsidR="009E358C" w:rsidRPr="00D037BD" w:rsidRDefault="009E358C" w:rsidP="00D037BD">
      <w:pPr>
        <w:pStyle w:val="a0"/>
        <w:keepNext/>
      </w:pPr>
      <w:bookmarkStart w:id="7" w:name="_Ref40349693"/>
      <w:r>
        <w:rPr>
          <w:rFonts w:eastAsia="宋体"/>
          <w:b/>
          <w:bCs/>
          <w:lang w:eastAsia="zh-CN"/>
        </w:rPr>
        <w:t xml:space="preserve">Observation </w:t>
      </w:r>
      <w:r w:rsidR="0034358C">
        <w:rPr>
          <w:rFonts w:eastAsia="宋体"/>
          <w:b/>
          <w:bCs/>
          <w:lang w:eastAsia="zh-CN"/>
        </w:rPr>
        <w:t>2</w:t>
      </w:r>
      <w:r>
        <w:rPr>
          <w:rFonts w:eastAsia="宋体"/>
          <w:b/>
          <w:bCs/>
          <w:lang w:eastAsia="zh-CN"/>
        </w:rPr>
        <w:t xml:space="preserve">: </w:t>
      </w:r>
      <w:r w:rsidR="00A673F8">
        <w:rPr>
          <w:rFonts w:eastAsia="宋体"/>
          <w:b/>
          <w:bCs/>
          <w:lang w:eastAsia="zh-CN"/>
        </w:rPr>
        <w:t xml:space="preserve">13.4% power saving gain </w:t>
      </w:r>
      <w:r w:rsidR="00D60A48">
        <w:rPr>
          <w:rFonts w:eastAsia="宋体"/>
          <w:b/>
          <w:bCs/>
          <w:lang w:eastAsia="zh-CN"/>
        </w:rPr>
        <w:t xml:space="preserve">in IDLE mode </w:t>
      </w:r>
      <w:r w:rsidR="00A673F8">
        <w:rPr>
          <w:rFonts w:eastAsia="宋体"/>
          <w:b/>
          <w:bCs/>
          <w:lang w:eastAsia="zh-CN"/>
        </w:rPr>
        <w:t xml:space="preserve">can be observed </w:t>
      </w:r>
      <w:r w:rsidR="00F9433E">
        <w:rPr>
          <w:rFonts w:eastAsia="宋体"/>
          <w:b/>
          <w:bCs/>
          <w:lang w:eastAsia="zh-CN"/>
        </w:rPr>
        <w:t>if s</w:t>
      </w:r>
      <w:r w:rsidR="00F9433E" w:rsidRPr="003A719D">
        <w:rPr>
          <w:rFonts w:eastAsia="宋体"/>
          <w:b/>
          <w:bCs/>
          <w:lang w:eastAsia="zh-CN"/>
        </w:rPr>
        <w:t>erving cell RRM relaxation</w:t>
      </w:r>
      <w:r w:rsidR="00F9433E">
        <w:rPr>
          <w:rFonts w:eastAsia="宋体"/>
          <w:b/>
          <w:bCs/>
          <w:lang w:eastAsia="zh-CN"/>
        </w:rPr>
        <w:t xml:space="preserve"> is introduced for high SINR UE.</w:t>
      </w:r>
      <w:bookmarkEnd w:id="7"/>
    </w:p>
    <w:p w14:paraId="748A2D32" w14:textId="080E0FE1" w:rsidR="00E801DB" w:rsidRPr="003414F8" w:rsidRDefault="00E801DB" w:rsidP="003414F8">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Pr>
          <w:rFonts w:ascii="Arial" w:eastAsia="宋体" w:hAnsi="Arial" w:hint="eastAsia"/>
          <w:b/>
          <w:bCs/>
          <w:iCs/>
          <w:sz w:val="24"/>
          <w:lang w:val="en-GB" w:eastAsia="zh-CN"/>
        </w:rPr>
        <w:t>Evaluation</w:t>
      </w:r>
      <w:r>
        <w:rPr>
          <w:rFonts w:ascii="Arial" w:eastAsia="宋体" w:hAnsi="Arial"/>
          <w:b/>
          <w:bCs/>
          <w:iCs/>
          <w:sz w:val="24"/>
          <w:lang w:val="en-GB" w:eastAsia="zh-CN"/>
        </w:rPr>
        <w:t xml:space="preserve"> </w:t>
      </w:r>
      <w:r>
        <w:rPr>
          <w:rFonts w:ascii="Arial" w:eastAsia="宋体" w:hAnsi="Arial" w:hint="eastAsia"/>
          <w:b/>
          <w:bCs/>
          <w:iCs/>
          <w:sz w:val="24"/>
          <w:lang w:val="en-GB" w:eastAsia="zh-CN"/>
        </w:rPr>
        <w:t>of</w:t>
      </w:r>
      <w:r>
        <w:rPr>
          <w:rFonts w:ascii="Arial" w:eastAsia="宋体" w:hAnsi="Arial"/>
          <w:b/>
          <w:bCs/>
          <w:iCs/>
          <w:sz w:val="24"/>
          <w:lang w:val="en-GB" w:eastAsia="zh-CN"/>
        </w:rPr>
        <w:t xml:space="preserve"> </w:t>
      </w:r>
      <w:r>
        <w:rPr>
          <w:rFonts w:ascii="Arial" w:eastAsia="宋体" w:hAnsi="Arial" w:hint="eastAsia"/>
          <w:b/>
          <w:bCs/>
          <w:iCs/>
          <w:sz w:val="24"/>
          <w:lang w:val="en-GB" w:eastAsia="zh-CN"/>
        </w:rPr>
        <w:t>time</w:t>
      </w:r>
      <w:r>
        <w:rPr>
          <w:rFonts w:ascii="Arial" w:eastAsia="宋体" w:hAnsi="Arial"/>
          <w:b/>
          <w:bCs/>
          <w:iCs/>
          <w:sz w:val="24"/>
          <w:lang w:val="en-GB" w:eastAsia="zh-CN"/>
        </w:rPr>
        <w:t xml:space="preserve"> </w:t>
      </w:r>
      <w:r>
        <w:rPr>
          <w:rFonts w:ascii="Arial" w:eastAsia="宋体" w:hAnsi="Arial" w:hint="eastAsia"/>
          <w:b/>
          <w:bCs/>
          <w:iCs/>
          <w:sz w:val="24"/>
          <w:lang w:val="en-GB" w:eastAsia="zh-CN"/>
        </w:rPr>
        <w:t>drift</w:t>
      </w:r>
      <w:r>
        <w:rPr>
          <w:rFonts w:ascii="Arial" w:eastAsia="宋体" w:hAnsi="Arial"/>
          <w:b/>
          <w:bCs/>
          <w:iCs/>
          <w:sz w:val="24"/>
          <w:lang w:val="en-GB" w:eastAsia="zh-CN"/>
        </w:rPr>
        <w:t xml:space="preserve"> caused by RRM relaxation</w:t>
      </w:r>
    </w:p>
    <w:p w14:paraId="2A1C2AB4" w14:textId="41DED90A" w:rsidR="00F34E40" w:rsidRDefault="00A63BD2" w:rsidP="003A719D">
      <w:pPr>
        <w:pStyle w:val="a0"/>
        <w:rPr>
          <w:rFonts w:eastAsia="宋体"/>
          <w:lang w:eastAsia="zh-CN"/>
        </w:rPr>
      </w:pPr>
      <w:r>
        <w:rPr>
          <w:rFonts w:eastAsia="宋体" w:hint="eastAsia"/>
          <w:lang w:eastAsia="zh-CN"/>
        </w:rPr>
        <w:t>Compared</w:t>
      </w:r>
      <w:r>
        <w:rPr>
          <w:rFonts w:eastAsia="宋体"/>
          <w:lang w:eastAsia="zh-CN"/>
        </w:rPr>
        <w:t xml:space="preserve"> </w:t>
      </w:r>
      <w:r>
        <w:rPr>
          <w:rFonts w:eastAsia="宋体" w:hint="eastAsia"/>
          <w:lang w:eastAsia="zh-CN"/>
        </w:rPr>
        <w:t>with</w:t>
      </w:r>
      <w:r>
        <w:rPr>
          <w:rFonts w:eastAsia="宋体"/>
          <w:lang w:eastAsia="zh-CN"/>
        </w:rPr>
        <w:t xml:space="preserve"> </w:t>
      </w:r>
      <w:r>
        <w:rPr>
          <w:rFonts w:eastAsia="宋体" w:hint="eastAsia"/>
          <w:lang w:eastAsia="zh-CN"/>
        </w:rPr>
        <w:t>Case</w:t>
      </w:r>
      <w:r>
        <w:rPr>
          <w:rFonts w:eastAsia="宋体"/>
          <w:lang w:eastAsia="zh-CN"/>
        </w:rPr>
        <w:t>1</w:t>
      </w:r>
      <w:r>
        <w:rPr>
          <w:rFonts w:eastAsia="宋体" w:hint="eastAsia"/>
          <w:lang w:eastAsia="zh-CN"/>
        </w:rPr>
        <w:t>,</w:t>
      </w:r>
      <w:r>
        <w:rPr>
          <w:rFonts w:eastAsia="宋体"/>
          <w:lang w:eastAsia="zh-CN"/>
        </w:rPr>
        <w:t xml:space="preserve"> for case 2, UE does not need to receive SSB every paging cycle, and the power saving gain is </w:t>
      </w:r>
      <w:r w:rsidR="0034358C">
        <w:rPr>
          <w:rFonts w:eastAsia="宋体"/>
          <w:lang w:eastAsia="zh-CN"/>
        </w:rPr>
        <w:t xml:space="preserve">achieved </w:t>
      </w:r>
      <w:r>
        <w:rPr>
          <w:rFonts w:eastAsia="宋体"/>
          <w:lang w:eastAsia="zh-CN"/>
        </w:rPr>
        <w:t xml:space="preserve">by skipping (N-1) SSB receptions every N paging cycle. </w:t>
      </w:r>
      <w:r w:rsidR="00D91111">
        <w:rPr>
          <w:rFonts w:eastAsia="宋体"/>
          <w:lang w:eastAsia="zh-CN"/>
        </w:rPr>
        <w:t xml:space="preserve">Typically, UE receives SSB for AGC and synchronization to guarantee the reliable reception of paging PDCCH and PDSCH. However, the channel </w:t>
      </w:r>
      <w:r w:rsidR="00E5573F">
        <w:rPr>
          <w:rFonts w:eastAsia="宋体"/>
          <w:lang w:eastAsia="zh-CN"/>
        </w:rPr>
        <w:t>condition</w:t>
      </w:r>
      <w:r w:rsidR="00D91111">
        <w:rPr>
          <w:rFonts w:eastAsia="宋体"/>
          <w:lang w:eastAsia="zh-CN"/>
        </w:rPr>
        <w:t xml:space="preserve"> would be stable if UE is stationary, and </w:t>
      </w:r>
      <w:r w:rsidR="00D91111">
        <w:rPr>
          <w:rFonts w:eastAsia="宋体" w:hint="eastAsia"/>
          <w:lang w:eastAsia="zh-CN"/>
        </w:rPr>
        <w:t>AGC</w:t>
      </w:r>
      <w:r w:rsidR="00D91111">
        <w:rPr>
          <w:rFonts w:eastAsia="宋体"/>
          <w:lang w:eastAsia="zh-CN"/>
        </w:rPr>
        <w:t xml:space="preserve"> does not need to be performed every paging cycle. Besides, </w:t>
      </w:r>
      <w:r>
        <w:rPr>
          <w:rFonts w:eastAsia="宋体"/>
          <w:lang w:eastAsia="zh-CN"/>
        </w:rPr>
        <w:t>the time drift caused by local oscillator is quite slow so that UE may still maintain good timing even if SSB receptions are skipped in several paging cycles.</w:t>
      </w:r>
    </w:p>
    <w:p w14:paraId="71E5616D" w14:textId="21757D8F" w:rsidR="008F7110" w:rsidRDefault="00A63BD2" w:rsidP="003A719D">
      <w:pPr>
        <w:pStyle w:val="a0"/>
        <w:rPr>
          <w:rFonts w:eastAsia="宋体"/>
          <w:lang w:eastAsia="zh-CN"/>
        </w:rPr>
      </w:pPr>
      <w:r>
        <w:rPr>
          <w:rFonts w:eastAsia="宋体"/>
          <w:lang w:eastAsia="zh-CN"/>
        </w:rPr>
        <w:t xml:space="preserve">Based on the time drift model as agreed in LTE </w:t>
      </w:r>
      <w:proofErr w:type="spellStart"/>
      <w:r>
        <w:rPr>
          <w:rFonts w:eastAsia="宋体"/>
          <w:lang w:eastAsia="zh-CN"/>
        </w:rPr>
        <w:t>eMTC</w:t>
      </w:r>
      <w:proofErr w:type="spellEnd"/>
      <w:r>
        <w:rPr>
          <w:rFonts w:eastAsia="宋体"/>
          <w:lang w:eastAsia="zh-CN"/>
        </w:rPr>
        <w:t xml:space="preserve">/NB-IOT </w:t>
      </w:r>
      <w:r>
        <w:rPr>
          <w:rFonts w:eastAsia="宋体"/>
          <w:lang w:eastAsia="zh-CN"/>
        </w:rPr>
        <w:fldChar w:fldCharType="begin"/>
      </w:r>
      <w:r>
        <w:rPr>
          <w:rFonts w:eastAsia="宋体"/>
          <w:lang w:eastAsia="zh-CN"/>
        </w:rPr>
        <w:instrText xml:space="preserve"> REF _Ref40281291 \r \h </w:instrText>
      </w:r>
      <w:r>
        <w:rPr>
          <w:rFonts w:eastAsia="宋体"/>
          <w:lang w:eastAsia="zh-CN"/>
        </w:rPr>
      </w:r>
      <w:r>
        <w:rPr>
          <w:rFonts w:eastAsia="宋体"/>
          <w:lang w:eastAsia="zh-CN"/>
        </w:rPr>
        <w:fldChar w:fldCharType="separate"/>
      </w:r>
      <w:r>
        <w:rPr>
          <w:rFonts w:eastAsia="宋体"/>
          <w:lang w:eastAsia="zh-CN"/>
        </w:rPr>
        <w:t>[</w:t>
      </w:r>
      <w:r w:rsidR="0034358C">
        <w:rPr>
          <w:rFonts w:eastAsia="宋体"/>
          <w:lang w:eastAsia="zh-CN"/>
        </w:rPr>
        <w:t>3</w:t>
      </w:r>
      <w:r>
        <w:rPr>
          <w:rFonts w:eastAsia="宋体"/>
          <w:lang w:eastAsia="zh-CN"/>
        </w:rPr>
        <w:t>]</w:t>
      </w:r>
      <w:r>
        <w:rPr>
          <w:rFonts w:eastAsia="宋体"/>
          <w:lang w:eastAsia="zh-CN"/>
        </w:rPr>
        <w:fldChar w:fldCharType="end"/>
      </w:r>
      <w:r>
        <w:rPr>
          <w:rFonts w:eastAsia="宋体"/>
          <w:lang w:eastAsia="zh-CN"/>
        </w:rPr>
        <w:t>, we evaluated the time drift caused by oscillator after a number of DRX cycles</w:t>
      </w:r>
      <w:r w:rsidR="0034358C">
        <w:rPr>
          <w:rFonts w:eastAsia="宋体"/>
          <w:lang w:eastAsia="zh-CN"/>
        </w:rPr>
        <w:t>. A</w:t>
      </w:r>
      <w:r>
        <w:rPr>
          <w:rFonts w:eastAsia="宋体"/>
          <w:lang w:eastAsia="zh-CN"/>
        </w:rPr>
        <w:t>s shown in</w:t>
      </w:r>
      <w:r w:rsidRPr="005D4EB6">
        <w:rPr>
          <w:rFonts w:eastAsia="宋体"/>
          <w:b/>
          <w:lang w:eastAsia="zh-CN"/>
        </w:rPr>
        <w:t xml:space="preserve"> Table 2</w:t>
      </w:r>
      <w:r w:rsidR="0034358C">
        <w:rPr>
          <w:rFonts w:eastAsia="宋体"/>
          <w:lang w:eastAsia="zh-CN"/>
        </w:rPr>
        <w:t xml:space="preserve"> that i</w:t>
      </w:r>
      <w:r>
        <w:rPr>
          <w:rFonts w:eastAsia="宋体"/>
          <w:lang w:eastAsia="zh-CN"/>
        </w:rPr>
        <w:t xml:space="preserve">t is feasible for UE to process SSB every 5.12 seconds in order to maintaining good time synchronization, </w:t>
      </w:r>
      <w:r w:rsidR="0034358C">
        <w:rPr>
          <w:rFonts w:eastAsia="宋体"/>
          <w:lang w:eastAsia="zh-CN"/>
        </w:rPr>
        <w:t>assuming</w:t>
      </w:r>
      <w:r>
        <w:rPr>
          <w:rFonts w:eastAsia="宋体"/>
          <w:lang w:eastAsia="zh-CN"/>
        </w:rPr>
        <w:t xml:space="preserve"> 1/3 CP timing drift is acceptable. </w:t>
      </w:r>
    </w:p>
    <w:p w14:paraId="634F72B0" w14:textId="35961A3D" w:rsidR="00703951" w:rsidRDefault="00703951" w:rsidP="00703951">
      <w:pPr>
        <w:pStyle w:val="a0"/>
        <w:jc w:val="center"/>
        <w:rPr>
          <w:rFonts w:eastAsia="宋体"/>
          <w:lang w:eastAsia="zh-CN"/>
        </w:rPr>
      </w:pPr>
      <w:r w:rsidRPr="003A719D">
        <w:rPr>
          <w:rFonts w:eastAsia="宋体"/>
          <w:b/>
          <w:lang w:eastAsia="zh-CN"/>
        </w:rPr>
        <w:t xml:space="preserve">Table </w:t>
      </w:r>
      <w:r w:rsidR="00EA0F03">
        <w:rPr>
          <w:rFonts w:eastAsia="宋体"/>
          <w:b/>
          <w:lang w:eastAsia="zh-CN"/>
        </w:rPr>
        <w:t>2</w:t>
      </w:r>
      <w:r w:rsidRPr="003A719D">
        <w:rPr>
          <w:rFonts w:eastAsia="宋体"/>
          <w:b/>
          <w:lang w:eastAsia="zh-CN"/>
        </w:rPr>
        <w:t xml:space="preserve"> </w:t>
      </w:r>
      <w:r w:rsidR="009F128D">
        <w:rPr>
          <w:rFonts w:eastAsia="宋体" w:hint="eastAsia"/>
          <w:b/>
          <w:lang w:eastAsia="zh-CN"/>
        </w:rPr>
        <w:t>T</w:t>
      </w:r>
      <w:r w:rsidR="00434AB5">
        <w:rPr>
          <w:rFonts w:eastAsia="宋体"/>
          <w:b/>
          <w:lang w:eastAsia="zh-CN"/>
        </w:rPr>
        <w:t>ime drift due to oscillator with 5ppm frequency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20" w:firstRow="1" w:lastRow="0" w:firstColumn="0" w:lastColumn="0" w:noHBand="0" w:noVBand="1"/>
      </w:tblPr>
      <w:tblGrid>
        <w:gridCol w:w="1838"/>
        <w:gridCol w:w="1134"/>
        <w:gridCol w:w="1134"/>
        <w:gridCol w:w="1134"/>
        <w:gridCol w:w="1134"/>
        <w:gridCol w:w="1134"/>
        <w:gridCol w:w="1397"/>
      </w:tblGrid>
      <w:tr w:rsidR="00D10A0F" w:rsidRPr="006951C6" w14:paraId="3FCCFA04" w14:textId="77777777" w:rsidTr="00C909D2">
        <w:trPr>
          <w:trHeight w:val="517"/>
          <w:jc w:val="center"/>
        </w:trPr>
        <w:tc>
          <w:tcPr>
            <w:tcW w:w="1838" w:type="dxa"/>
            <w:tcBorders>
              <w:right w:val="single" w:sz="12" w:space="0" w:color="auto"/>
            </w:tcBorders>
            <w:shd w:val="clear" w:color="auto" w:fill="FFFFFF" w:themeFill="background1"/>
            <w:tcMar>
              <w:top w:w="15" w:type="dxa"/>
              <w:left w:w="15" w:type="dxa"/>
              <w:bottom w:w="0" w:type="dxa"/>
              <w:right w:w="15" w:type="dxa"/>
            </w:tcMar>
            <w:vAlign w:val="center"/>
            <w:hideMark/>
          </w:tcPr>
          <w:p w14:paraId="3C4F222D" w14:textId="77777777" w:rsidR="006951C6" w:rsidRPr="006951C6" w:rsidRDefault="006951C6" w:rsidP="00703951">
            <w:pPr>
              <w:pStyle w:val="a0"/>
              <w:jc w:val="center"/>
              <w:rPr>
                <w:rFonts w:eastAsia="宋体"/>
                <w:lang w:eastAsia="zh-CN"/>
              </w:rPr>
            </w:pPr>
            <w:r w:rsidRPr="006951C6">
              <w:rPr>
                <w:rFonts w:eastAsia="宋体" w:hint="eastAsia"/>
                <w:b/>
                <w:bCs/>
                <w:lang w:eastAsia="zh-CN"/>
              </w:rPr>
              <w:t>Sync periodicity(s)</w:t>
            </w:r>
          </w:p>
        </w:tc>
        <w:tc>
          <w:tcPr>
            <w:tcW w:w="1134" w:type="dxa"/>
            <w:tcBorders>
              <w:left w:val="single" w:sz="12" w:space="0" w:color="auto"/>
            </w:tcBorders>
            <w:shd w:val="clear" w:color="auto" w:fill="FFFFFF" w:themeFill="background1"/>
            <w:tcMar>
              <w:top w:w="15" w:type="dxa"/>
              <w:left w:w="15" w:type="dxa"/>
              <w:bottom w:w="0" w:type="dxa"/>
              <w:right w:w="15" w:type="dxa"/>
            </w:tcMar>
            <w:vAlign w:val="center"/>
            <w:hideMark/>
          </w:tcPr>
          <w:p w14:paraId="42DEFA6E" w14:textId="77777777" w:rsidR="006951C6" w:rsidRPr="006951C6" w:rsidRDefault="006951C6" w:rsidP="00703951">
            <w:pPr>
              <w:pStyle w:val="a0"/>
              <w:jc w:val="center"/>
              <w:rPr>
                <w:rFonts w:eastAsia="宋体"/>
                <w:lang w:eastAsia="zh-CN"/>
              </w:rPr>
            </w:pPr>
            <w:r w:rsidRPr="006951C6">
              <w:rPr>
                <w:rFonts w:eastAsia="宋体" w:hint="eastAsia"/>
                <w:lang w:eastAsia="zh-CN"/>
              </w:rPr>
              <w:t>0.32</w:t>
            </w:r>
          </w:p>
        </w:tc>
        <w:tc>
          <w:tcPr>
            <w:tcW w:w="1134" w:type="dxa"/>
            <w:shd w:val="clear" w:color="auto" w:fill="FFFFFF" w:themeFill="background1"/>
            <w:tcMar>
              <w:top w:w="15" w:type="dxa"/>
              <w:left w:w="15" w:type="dxa"/>
              <w:bottom w:w="0" w:type="dxa"/>
              <w:right w:w="15" w:type="dxa"/>
            </w:tcMar>
            <w:vAlign w:val="center"/>
            <w:hideMark/>
          </w:tcPr>
          <w:p w14:paraId="7F3A1EE1" w14:textId="77777777" w:rsidR="006951C6" w:rsidRPr="006951C6" w:rsidRDefault="006951C6" w:rsidP="00703951">
            <w:pPr>
              <w:pStyle w:val="a0"/>
              <w:jc w:val="center"/>
              <w:rPr>
                <w:rFonts w:eastAsia="宋体"/>
                <w:lang w:eastAsia="zh-CN"/>
              </w:rPr>
            </w:pPr>
            <w:r w:rsidRPr="006951C6">
              <w:rPr>
                <w:rFonts w:eastAsia="宋体" w:hint="eastAsia"/>
                <w:lang w:eastAsia="zh-CN"/>
              </w:rPr>
              <w:t>0.64</w:t>
            </w:r>
          </w:p>
        </w:tc>
        <w:tc>
          <w:tcPr>
            <w:tcW w:w="1134" w:type="dxa"/>
            <w:shd w:val="clear" w:color="auto" w:fill="FFFFFF" w:themeFill="background1"/>
            <w:tcMar>
              <w:top w:w="15" w:type="dxa"/>
              <w:left w:w="15" w:type="dxa"/>
              <w:bottom w:w="0" w:type="dxa"/>
              <w:right w:w="15" w:type="dxa"/>
            </w:tcMar>
            <w:vAlign w:val="center"/>
            <w:hideMark/>
          </w:tcPr>
          <w:p w14:paraId="73BFA488" w14:textId="77777777" w:rsidR="006951C6" w:rsidRPr="006951C6" w:rsidRDefault="006951C6" w:rsidP="00703951">
            <w:pPr>
              <w:pStyle w:val="a0"/>
              <w:jc w:val="center"/>
              <w:rPr>
                <w:rFonts w:eastAsia="宋体"/>
                <w:lang w:eastAsia="zh-CN"/>
              </w:rPr>
            </w:pPr>
            <w:r w:rsidRPr="006951C6">
              <w:rPr>
                <w:rFonts w:eastAsia="宋体" w:hint="eastAsia"/>
                <w:lang w:eastAsia="zh-CN"/>
              </w:rPr>
              <w:t>1.28</w:t>
            </w:r>
          </w:p>
        </w:tc>
        <w:tc>
          <w:tcPr>
            <w:tcW w:w="1134" w:type="dxa"/>
            <w:shd w:val="clear" w:color="auto" w:fill="FFFFFF" w:themeFill="background1"/>
            <w:tcMar>
              <w:top w:w="15" w:type="dxa"/>
              <w:left w:w="15" w:type="dxa"/>
              <w:bottom w:w="0" w:type="dxa"/>
              <w:right w:w="15" w:type="dxa"/>
            </w:tcMar>
            <w:vAlign w:val="center"/>
            <w:hideMark/>
          </w:tcPr>
          <w:p w14:paraId="1A17ECEB" w14:textId="77777777" w:rsidR="006951C6" w:rsidRPr="006951C6" w:rsidRDefault="006951C6" w:rsidP="00703951">
            <w:pPr>
              <w:pStyle w:val="a0"/>
              <w:jc w:val="center"/>
              <w:rPr>
                <w:rFonts w:eastAsia="宋体"/>
                <w:lang w:eastAsia="zh-CN"/>
              </w:rPr>
            </w:pPr>
            <w:r w:rsidRPr="006951C6">
              <w:rPr>
                <w:rFonts w:eastAsia="宋体" w:hint="eastAsia"/>
                <w:lang w:eastAsia="zh-CN"/>
              </w:rPr>
              <w:t>2.56</w:t>
            </w:r>
          </w:p>
        </w:tc>
        <w:tc>
          <w:tcPr>
            <w:tcW w:w="1134" w:type="dxa"/>
            <w:shd w:val="clear" w:color="auto" w:fill="FFFFFF" w:themeFill="background1"/>
            <w:tcMar>
              <w:top w:w="15" w:type="dxa"/>
              <w:left w:w="15" w:type="dxa"/>
              <w:bottom w:w="0" w:type="dxa"/>
              <w:right w:w="15" w:type="dxa"/>
            </w:tcMar>
            <w:vAlign w:val="center"/>
            <w:hideMark/>
          </w:tcPr>
          <w:p w14:paraId="22E8C26C" w14:textId="77777777" w:rsidR="006951C6" w:rsidRPr="006951C6" w:rsidRDefault="006951C6" w:rsidP="00703951">
            <w:pPr>
              <w:pStyle w:val="a0"/>
              <w:jc w:val="center"/>
              <w:rPr>
                <w:rFonts w:eastAsia="宋体"/>
                <w:lang w:eastAsia="zh-CN"/>
              </w:rPr>
            </w:pPr>
            <w:r w:rsidRPr="006951C6">
              <w:rPr>
                <w:rFonts w:eastAsia="宋体" w:hint="eastAsia"/>
                <w:lang w:eastAsia="zh-CN"/>
              </w:rPr>
              <w:t>5.12</w:t>
            </w:r>
          </w:p>
        </w:tc>
        <w:tc>
          <w:tcPr>
            <w:tcW w:w="1397" w:type="dxa"/>
            <w:shd w:val="clear" w:color="auto" w:fill="FFFFFF" w:themeFill="background1"/>
            <w:tcMar>
              <w:top w:w="15" w:type="dxa"/>
              <w:left w:w="15" w:type="dxa"/>
              <w:bottom w:w="0" w:type="dxa"/>
              <w:right w:w="15" w:type="dxa"/>
            </w:tcMar>
            <w:vAlign w:val="center"/>
            <w:hideMark/>
          </w:tcPr>
          <w:p w14:paraId="567774E9" w14:textId="77777777" w:rsidR="006951C6" w:rsidRPr="006951C6" w:rsidRDefault="006951C6" w:rsidP="00703951">
            <w:pPr>
              <w:pStyle w:val="a0"/>
              <w:jc w:val="center"/>
              <w:rPr>
                <w:rFonts w:eastAsia="宋体"/>
                <w:lang w:eastAsia="zh-CN"/>
              </w:rPr>
            </w:pPr>
            <w:r w:rsidRPr="006951C6">
              <w:rPr>
                <w:rFonts w:eastAsia="宋体" w:hint="eastAsia"/>
                <w:lang w:eastAsia="zh-CN"/>
              </w:rPr>
              <w:t xml:space="preserve">1/3 </w:t>
            </w:r>
            <w:proofErr w:type="spellStart"/>
            <w:r w:rsidRPr="006951C6">
              <w:rPr>
                <w:rFonts w:eastAsia="宋体" w:hint="eastAsia"/>
                <w:lang w:eastAsia="zh-CN"/>
              </w:rPr>
              <w:t>CP_length</w:t>
            </w:r>
            <w:proofErr w:type="spellEnd"/>
            <w:r w:rsidRPr="006951C6">
              <w:rPr>
                <w:rFonts w:eastAsia="宋体" w:hint="eastAsia"/>
                <w:lang w:eastAsia="zh-CN"/>
              </w:rPr>
              <w:t xml:space="preserve"> (30kHz)</w:t>
            </w:r>
          </w:p>
        </w:tc>
      </w:tr>
      <w:tr w:rsidR="00D10A0F" w:rsidRPr="006951C6" w14:paraId="0E17A741" w14:textId="77777777" w:rsidTr="00C909D2">
        <w:trPr>
          <w:trHeight w:val="517"/>
          <w:jc w:val="center"/>
        </w:trPr>
        <w:tc>
          <w:tcPr>
            <w:tcW w:w="1838" w:type="dxa"/>
            <w:tcBorders>
              <w:top w:val="single" w:sz="12" w:space="0" w:color="auto"/>
              <w:right w:val="single" w:sz="12" w:space="0" w:color="auto"/>
            </w:tcBorders>
            <w:shd w:val="clear" w:color="auto" w:fill="FFFFFF" w:themeFill="background1"/>
            <w:tcMar>
              <w:top w:w="15" w:type="dxa"/>
              <w:left w:w="15" w:type="dxa"/>
              <w:bottom w:w="0" w:type="dxa"/>
              <w:right w:w="15" w:type="dxa"/>
            </w:tcMar>
            <w:vAlign w:val="center"/>
            <w:hideMark/>
          </w:tcPr>
          <w:p w14:paraId="35A05075" w14:textId="5A79662F" w:rsidR="002734C0" w:rsidRPr="006951C6" w:rsidRDefault="002734C0" w:rsidP="002734C0">
            <w:pPr>
              <w:pStyle w:val="a0"/>
              <w:jc w:val="center"/>
              <w:rPr>
                <w:rFonts w:eastAsia="宋体"/>
                <w:lang w:eastAsia="zh-CN"/>
              </w:rPr>
            </w:pPr>
            <w:r w:rsidRPr="006951C6">
              <w:rPr>
                <w:rFonts w:eastAsia="宋体" w:hint="eastAsia"/>
                <w:b/>
                <w:bCs/>
                <w:lang w:eastAsia="zh-CN"/>
              </w:rPr>
              <w:t>Time drift(s)</w:t>
            </w:r>
          </w:p>
        </w:tc>
        <w:tc>
          <w:tcPr>
            <w:tcW w:w="1134" w:type="dxa"/>
            <w:tcBorders>
              <w:top w:val="single" w:sz="12" w:space="0" w:color="auto"/>
              <w:left w:val="single" w:sz="12" w:space="0" w:color="auto"/>
            </w:tcBorders>
            <w:shd w:val="clear" w:color="auto" w:fill="FFFFFF" w:themeFill="background1"/>
            <w:tcMar>
              <w:top w:w="15" w:type="dxa"/>
              <w:left w:w="15" w:type="dxa"/>
              <w:bottom w:w="0" w:type="dxa"/>
              <w:right w:w="15" w:type="dxa"/>
            </w:tcMar>
            <w:vAlign w:val="center"/>
            <w:hideMark/>
          </w:tcPr>
          <w:p w14:paraId="623B6CA6" w14:textId="7E51F29C" w:rsidR="002734C0" w:rsidRPr="006951C6" w:rsidRDefault="002734C0" w:rsidP="002734C0">
            <w:pPr>
              <w:pStyle w:val="a0"/>
              <w:jc w:val="center"/>
              <w:rPr>
                <w:rFonts w:eastAsia="宋体"/>
                <w:lang w:eastAsia="zh-CN"/>
              </w:rPr>
            </w:pPr>
            <m:oMathPara>
              <m:oMath>
                <m:r>
                  <w:rPr>
                    <w:rFonts w:ascii="Cambria Math" w:eastAsia="宋体" w:hAnsi="Cambria Math"/>
                    <w:lang w:eastAsia="zh-CN"/>
                  </w:rPr>
                  <m:t>2.56×</m:t>
                </m:r>
                <m:sSup>
                  <m:sSupPr>
                    <m:ctrlPr>
                      <w:rPr>
                        <w:rFonts w:ascii="Cambria Math" w:eastAsia="宋体" w:hAnsi="Cambria Math"/>
                        <w:i/>
                        <w:lang w:eastAsia="zh-CN"/>
                      </w:rPr>
                    </m:ctrlPr>
                  </m:sSupPr>
                  <m:e>
                    <m:r>
                      <w:rPr>
                        <w:rFonts w:ascii="Cambria Math" w:eastAsia="宋体" w:hAnsi="Cambria Math"/>
                        <w:lang w:eastAsia="zh-CN"/>
                      </w:rPr>
                      <m:t>10</m:t>
                    </m:r>
                  </m:e>
                  <m:sup>
                    <m:r>
                      <w:rPr>
                        <w:rFonts w:ascii="Cambria Math" w:eastAsia="宋体" w:hAnsi="Cambria Math"/>
                        <w:lang w:eastAsia="zh-CN"/>
                      </w:rPr>
                      <m:t>-9</m:t>
                    </m:r>
                  </m:sup>
                </m:sSup>
              </m:oMath>
            </m:oMathPara>
          </w:p>
        </w:tc>
        <w:tc>
          <w:tcPr>
            <w:tcW w:w="1134" w:type="dxa"/>
            <w:tcBorders>
              <w:top w:val="single" w:sz="12" w:space="0" w:color="auto"/>
            </w:tcBorders>
            <w:shd w:val="clear" w:color="auto" w:fill="FFFFFF" w:themeFill="background1"/>
            <w:tcMar>
              <w:top w:w="15" w:type="dxa"/>
              <w:left w:w="15" w:type="dxa"/>
              <w:bottom w:w="0" w:type="dxa"/>
              <w:right w:w="15" w:type="dxa"/>
            </w:tcMar>
            <w:vAlign w:val="center"/>
            <w:hideMark/>
          </w:tcPr>
          <w:p w14:paraId="1CC3F579" w14:textId="28D54D33" w:rsidR="002734C0" w:rsidRPr="006951C6" w:rsidRDefault="002734C0" w:rsidP="002734C0">
            <w:pPr>
              <w:pStyle w:val="a0"/>
              <w:jc w:val="center"/>
              <w:rPr>
                <w:rFonts w:eastAsia="宋体"/>
                <w:lang w:eastAsia="zh-CN"/>
              </w:rPr>
            </w:pPr>
            <m:oMathPara>
              <m:oMath>
                <m:r>
                  <w:rPr>
                    <w:rFonts w:ascii="Cambria Math" w:eastAsia="宋体" w:hAnsi="Cambria Math"/>
                    <w:lang w:eastAsia="zh-CN"/>
                  </w:rPr>
                  <m:t>1.02×</m:t>
                </m:r>
                <m:sSup>
                  <m:sSupPr>
                    <m:ctrlPr>
                      <w:rPr>
                        <w:rFonts w:ascii="Cambria Math" w:eastAsia="宋体" w:hAnsi="Cambria Math"/>
                        <w:i/>
                        <w:lang w:eastAsia="zh-CN"/>
                      </w:rPr>
                    </m:ctrlPr>
                  </m:sSupPr>
                  <m:e>
                    <m:r>
                      <w:rPr>
                        <w:rFonts w:ascii="Cambria Math" w:eastAsia="宋体" w:hAnsi="Cambria Math"/>
                        <w:lang w:eastAsia="zh-CN"/>
                      </w:rPr>
                      <m:t>10</m:t>
                    </m:r>
                  </m:e>
                  <m:sup>
                    <m:r>
                      <w:rPr>
                        <w:rFonts w:ascii="Cambria Math" w:eastAsia="宋体" w:hAnsi="Cambria Math"/>
                        <w:lang w:eastAsia="zh-CN"/>
                      </w:rPr>
                      <m:t>-8</m:t>
                    </m:r>
                  </m:sup>
                </m:sSup>
              </m:oMath>
            </m:oMathPara>
          </w:p>
        </w:tc>
        <w:tc>
          <w:tcPr>
            <w:tcW w:w="1134" w:type="dxa"/>
            <w:tcBorders>
              <w:top w:val="single" w:sz="12" w:space="0" w:color="auto"/>
            </w:tcBorders>
            <w:shd w:val="clear" w:color="auto" w:fill="FFFFFF" w:themeFill="background1"/>
            <w:tcMar>
              <w:top w:w="15" w:type="dxa"/>
              <w:left w:w="15" w:type="dxa"/>
              <w:bottom w:w="0" w:type="dxa"/>
              <w:right w:w="15" w:type="dxa"/>
            </w:tcMar>
            <w:vAlign w:val="center"/>
            <w:hideMark/>
          </w:tcPr>
          <w:p w14:paraId="24ACDC47" w14:textId="19FF6131" w:rsidR="002734C0" w:rsidRPr="006951C6" w:rsidRDefault="002734C0" w:rsidP="002734C0">
            <w:pPr>
              <w:pStyle w:val="a0"/>
              <w:jc w:val="center"/>
              <w:rPr>
                <w:rFonts w:eastAsia="宋体"/>
                <w:lang w:eastAsia="zh-CN"/>
              </w:rPr>
            </w:pPr>
            <m:oMathPara>
              <m:oMath>
                <m:r>
                  <w:rPr>
                    <w:rFonts w:ascii="Cambria Math" w:eastAsia="宋体" w:hAnsi="Cambria Math"/>
                    <w:lang w:eastAsia="zh-CN"/>
                  </w:rPr>
                  <m:t>4.10×</m:t>
                </m:r>
                <m:sSup>
                  <m:sSupPr>
                    <m:ctrlPr>
                      <w:rPr>
                        <w:rFonts w:ascii="Cambria Math" w:eastAsia="宋体" w:hAnsi="Cambria Math"/>
                        <w:i/>
                        <w:lang w:eastAsia="zh-CN"/>
                      </w:rPr>
                    </m:ctrlPr>
                  </m:sSupPr>
                  <m:e>
                    <m:r>
                      <w:rPr>
                        <w:rFonts w:ascii="Cambria Math" w:eastAsia="宋体" w:hAnsi="Cambria Math"/>
                        <w:lang w:eastAsia="zh-CN"/>
                      </w:rPr>
                      <m:t>10</m:t>
                    </m:r>
                  </m:e>
                  <m:sup>
                    <m:r>
                      <w:rPr>
                        <w:rFonts w:ascii="Cambria Math" w:eastAsia="宋体" w:hAnsi="Cambria Math"/>
                        <w:lang w:eastAsia="zh-CN"/>
                      </w:rPr>
                      <m:t>-8</m:t>
                    </m:r>
                  </m:sup>
                </m:sSup>
              </m:oMath>
            </m:oMathPara>
          </w:p>
        </w:tc>
        <w:tc>
          <w:tcPr>
            <w:tcW w:w="1134" w:type="dxa"/>
            <w:tcBorders>
              <w:top w:val="single" w:sz="12" w:space="0" w:color="auto"/>
            </w:tcBorders>
            <w:shd w:val="clear" w:color="auto" w:fill="FFFFFF" w:themeFill="background1"/>
            <w:tcMar>
              <w:top w:w="15" w:type="dxa"/>
              <w:left w:w="15" w:type="dxa"/>
              <w:bottom w:w="0" w:type="dxa"/>
              <w:right w:w="15" w:type="dxa"/>
            </w:tcMar>
            <w:vAlign w:val="center"/>
            <w:hideMark/>
          </w:tcPr>
          <w:p w14:paraId="168B67E9" w14:textId="75404919" w:rsidR="002734C0" w:rsidRPr="006951C6" w:rsidRDefault="002734C0" w:rsidP="002734C0">
            <w:pPr>
              <w:pStyle w:val="a0"/>
              <w:jc w:val="center"/>
              <w:rPr>
                <w:rFonts w:eastAsia="宋体"/>
                <w:lang w:eastAsia="zh-CN"/>
              </w:rPr>
            </w:pPr>
            <m:oMathPara>
              <m:oMath>
                <m:r>
                  <w:rPr>
                    <w:rFonts w:ascii="Cambria Math" w:eastAsia="宋体" w:hAnsi="Cambria Math"/>
                    <w:lang w:eastAsia="zh-CN"/>
                  </w:rPr>
                  <m:t>1.64×</m:t>
                </m:r>
                <m:sSup>
                  <m:sSupPr>
                    <m:ctrlPr>
                      <w:rPr>
                        <w:rFonts w:ascii="Cambria Math" w:eastAsia="宋体" w:hAnsi="Cambria Math"/>
                        <w:i/>
                        <w:lang w:eastAsia="zh-CN"/>
                      </w:rPr>
                    </m:ctrlPr>
                  </m:sSupPr>
                  <m:e>
                    <m:r>
                      <w:rPr>
                        <w:rFonts w:ascii="Cambria Math" w:eastAsia="宋体" w:hAnsi="Cambria Math"/>
                        <w:lang w:eastAsia="zh-CN"/>
                      </w:rPr>
                      <m:t>10</m:t>
                    </m:r>
                  </m:e>
                  <m:sup>
                    <m:r>
                      <w:rPr>
                        <w:rFonts w:ascii="Cambria Math" w:eastAsia="宋体" w:hAnsi="Cambria Math"/>
                        <w:lang w:eastAsia="zh-CN"/>
                      </w:rPr>
                      <m:t>-7</m:t>
                    </m:r>
                  </m:sup>
                </m:sSup>
              </m:oMath>
            </m:oMathPara>
          </w:p>
        </w:tc>
        <w:tc>
          <w:tcPr>
            <w:tcW w:w="1134" w:type="dxa"/>
            <w:tcBorders>
              <w:top w:val="single" w:sz="12" w:space="0" w:color="auto"/>
            </w:tcBorders>
            <w:shd w:val="clear" w:color="auto" w:fill="FFFFFF" w:themeFill="background1"/>
            <w:tcMar>
              <w:top w:w="15" w:type="dxa"/>
              <w:left w:w="15" w:type="dxa"/>
              <w:bottom w:w="0" w:type="dxa"/>
              <w:right w:w="15" w:type="dxa"/>
            </w:tcMar>
            <w:vAlign w:val="center"/>
            <w:hideMark/>
          </w:tcPr>
          <w:p w14:paraId="7D1E207F" w14:textId="3E413C0B" w:rsidR="002734C0" w:rsidRPr="006951C6" w:rsidRDefault="002734C0" w:rsidP="002734C0">
            <w:pPr>
              <w:pStyle w:val="a0"/>
              <w:jc w:val="center"/>
              <w:rPr>
                <w:rFonts w:eastAsia="宋体"/>
                <w:lang w:eastAsia="zh-CN"/>
              </w:rPr>
            </w:pPr>
            <m:oMathPara>
              <m:oMath>
                <m:r>
                  <w:rPr>
                    <w:rFonts w:ascii="Cambria Math" w:eastAsia="宋体" w:hAnsi="Cambria Math"/>
                    <w:lang w:eastAsia="zh-CN"/>
                  </w:rPr>
                  <m:t>6.55×</m:t>
                </m:r>
                <m:sSup>
                  <m:sSupPr>
                    <m:ctrlPr>
                      <w:rPr>
                        <w:rFonts w:ascii="Cambria Math" w:eastAsia="宋体" w:hAnsi="Cambria Math"/>
                        <w:i/>
                        <w:lang w:eastAsia="zh-CN"/>
                      </w:rPr>
                    </m:ctrlPr>
                  </m:sSupPr>
                  <m:e>
                    <m:r>
                      <w:rPr>
                        <w:rFonts w:ascii="Cambria Math" w:eastAsia="宋体" w:hAnsi="Cambria Math"/>
                        <w:lang w:eastAsia="zh-CN"/>
                      </w:rPr>
                      <m:t>10</m:t>
                    </m:r>
                  </m:e>
                  <m:sup>
                    <m:r>
                      <w:rPr>
                        <w:rFonts w:ascii="Cambria Math" w:eastAsia="宋体" w:hAnsi="Cambria Math"/>
                        <w:lang w:eastAsia="zh-CN"/>
                      </w:rPr>
                      <m:t>-7</m:t>
                    </m:r>
                  </m:sup>
                </m:sSup>
              </m:oMath>
            </m:oMathPara>
          </w:p>
        </w:tc>
        <w:tc>
          <w:tcPr>
            <w:tcW w:w="1397" w:type="dxa"/>
            <w:tcBorders>
              <w:top w:val="single" w:sz="12" w:space="0" w:color="auto"/>
            </w:tcBorders>
            <w:shd w:val="clear" w:color="auto" w:fill="FFFFFF" w:themeFill="background1"/>
            <w:tcMar>
              <w:top w:w="15" w:type="dxa"/>
              <w:left w:w="15" w:type="dxa"/>
              <w:bottom w:w="0" w:type="dxa"/>
              <w:right w:w="15" w:type="dxa"/>
            </w:tcMar>
            <w:vAlign w:val="center"/>
            <w:hideMark/>
          </w:tcPr>
          <w:p w14:paraId="07D19396" w14:textId="67A9447D" w:rsidR="002734C0" w:rsidRPr="006951C6" w:rsidRDefault="002734C0" w:rsidP="002734C0">
            <w:pPr>
              <w:pStyle w:val="a0"/>
              <w:jc w:val="center"/>
              <w:rPr>
                <w:rFonts w:eastAsia="宋体"/>
                <w:lang w:eastAsia="zh-CN"/>
              </w:rPr>
            </w:pPr>
            <m:oMathPara>
              <m:oMath>
                <m:r>
                  <w:rPr>
                    <w:rFonts w:ascii="Cambria Math" w:eastAsia="宋体" w:hAnsi="Cambria Math"/>
                    <w:lang w:eastAsia="zh-CN"/>
                  </w:rPr>
                  <m:t>7.81×</m:t>
                </m:r>
                <m:sSup>
                  <m:sSupPr>
                    <m:ctrlPr>
                      <w:rPr>
                        <w:rFonts w:ascii="Cambria Math" w:eastAsia="宋体" w:hAnsi="Cambria Math"/>
                        <w:i/>
                        <w:lang w:eastAsia="zh-CN"/>
                      </w:rPr>
                    </m:ctrlPr>
                  </m:sSupPr>
                  <m:e>
                    <m:r>
                      <w:rPr>
                        <w:rFonts w:ascii="Cambria Math" w:eastAsia="宋体" w:hAnsi="Cambria Math"/>
                        <w:lang w:eastAsia="zh-CN"/>
                      </w:rPr>
                      <m:t>10</m:t>
                    </m:r>
                  </m:e>
                  <m:sup>
                    <m:r>
                      <w:rPr>
                        <w:rFonts w:ascii="Cambria Math" w:eastAsia="宋体" w:hAnsi="Cambria Math"/>
                        <w:lang w:eastAsia="zh-CN"/>
                      </w:rPr>
                      <m:t>-7</m:t>
                    </m:r>
                  </m:sup>
                </m:sSup>
              </m:oMath>
            </m:oMathPara>
          </w:p>
        </w:tc>
      </w:tr>
    </w:tbl>
    <w:p w14:paraId="770D8558" w14:textId="77777777" w:rsidR="00945CDC" w:rsidRDefault="00945CDC" w:rsidP="00945CDC">
      <w:pPr>
        <w:pStyle w:val="a0"/>
        <w:spacing w:beforeLines="50" w:before="120"/>
        <w:rPr>
          <w:rFonts w:eastAsia="宋体"/>
          <w:lang w:eastAsia="zh-CN"/>
        </w:rPr>
      </w:pPr>
      <w:r>
        <w:rPr>
          <w:rFonts w:eastAsia="宋体" w:hint="eastAsia"/>
          <w:lang w:eastAsia="zh-CN"/>
        </w:rPr>
        <w:t>T</w:t>
      </w:r>
      <w:r>
        <w:rPr>
          <w:rFonts w:eastAsia="宋体"/>
          <w:lang w:eastAsia="zh-CN"/>
        </w:rPr>
        <w:t>o investigate the demodulation impacts due to 1/3 CP timing drift, we performed the link-level evaluation as the following.</w:t>
      </w:r>
    </w:p>
    <w:p w14:paraId="4FFB4EDE" w14:textId="2EE82987" w:rsidR="00945CDC" w:rsidRDefault="00945CDC" w:rsidP="00945CDC">
      <w:pPr>
        <w:pStyle w:val="a0"/>
        <w:spacing w:beforeLines="50" w:before="120"/>
        <w:rPr>
          <w:rFonts w:eastAsia="宋体"/>
          <w:lang w:eastAsia="zh-CN"/>
        </w:rPr>
      </w:pPr>
      <w:r>
        <w:rPr>
          <w:rFonts w:eastAsia="宋体"/>
          <w:lang w:eastAsia="zh-CN"/>
        </w:rPr>
        <w:t>In the ev</w:t>
      </w:r>
      <w:r w:rsidR="009C5414">
        <w:rPr>
          <w:rFonts w:eastAsia="宋体"/>
          <w:lang w:eastAsia="zh-CN"/>
        </w:rPr>
        <w:t>a</w:t>
      </w:r>
      <w:r>
        <w:rPr>
          <w:rFonts w:eastAsia="宋体"/>
          <w:lang w:eastAsia="zh-CN"/>
        </w:rPr>
        <w:t>lu</w:t>
      </w:r>
      <w:r w:rsidR="009C5414">
        <w:rPr>
          <w:rFonts w:eastAsia="宋体"/>
          <w:lang w:eastAsia="zh-CN"/>
        </w:rPr>
        <w:t>a</w:t>
      </w:r>
      <w:r>
        <w:rPr>
          <w:rFonts w:eastAsia="宋体"/>
          <w:lang w:eastAsia="zh-CN"/>
        </w:rPr>
        <w:t>tion, we assume the receiver intercepts the time domain signal</w:t>
      </w:r>
      <w:r w:rsidRPr="00191B6B">
        <w:rPr>
          <w:rFonts w:eastAsia="宋体"/>
          <w:szCs w:val="20"/>
          <w:lang w:eastAsia="zh-CN"/>
        </w:rPr>
        <w:t xml:space="preserve"> 1</w:t>
      </w:r>
      <w:r w:rsidRPr="00191B6B">
        <w:rPr>
          <w:rFonts w:eastAsia="宋体" w:hint="eastAsia"/>
          <w:szCs w:val="20"/>
          <w:lang w:eastAsia="zh-CN"/>
        </w:rPr>
        <w:t>/</w:t>
      </w:r>
      <w:r w:rsidRPr="00191B6B">
        <w:rPr>
          <w:rFonts w:eastAsia="宋体"/>
          <w:szCs w:val="20"/>
          <w:lang w:eastAsia="zh-CN"/>
        </w:rPr>
        <w:t>3 CP ahead of the OFDM signal, as shown in</w:t>
      </w:r>
      <w:r w:rsidRPr="002927DF">
        <w:rPr>
          <w:rFonts w:eastAsia="宋体"/>
          <w:szCs w:val="20"/>
          <w:lang w:eastAsia="zh-CN"/>
        </w:rPr>
        <w:t xml:space="preserve"> </w:t>
      </w:r>
      <w:r w:rsidRPr="005D4EB6">
        <w:rPr>
          <w:rFonts w:eastAsia="宋体"/>
          <w:b/>
          <w:szCs w:val="20"/>
          <w:lang w:eastAsia="zh-CN"/>
        </w:rPr>
        <w:fldChar w:fldCharType="begin"/>
      </w:r>
      <w:r w:rsidRPr="005D4EB6">
        <w:rPr>
          <w:rFonts w:eastAsia="宋体"/>
          <w:b/>
          <w:szCs w:val="20"/>
          <w:lang w:eastAsia="zh-CN"/>
        </w:rPr>
        <w:instrText xml:space="preserve"> REF _Ref40351994 \h  \* MERGEFORMAT </w:instrText>
      </w:r>
      <w:r w:rsidRPr="005D4EB6">
        <w:rPr>
          <w:rFonts w:eastAsia="宋体"/>
          <w:b/>
          <w:szCs w:val="20"/>
          <w:lang w:eastAsia="zh-CN"/>
        </w:rPr>
      </w:r>
      <w:r w:rsidRPr="005D4EB6">
        <w:rPr>
          <w:rFonts w:eastAsia="宋体"/>
          <w:b/>
          <w:szCs w:val="20"/>
          <w:lang w:eastAsia="zh-CN"/>
        </w:rPr>
        <w:fldChar w:fldCharType="separate"/>
      </w:r>
      <w:r w:rsidR="00AB12EB" w:rsidRPr="00984222">
        <w:rPr>
          <w:b/>
        </w:rPr>
        <w:t xml:space="preserve">Figure </w:t>
      </w:r>
      <w:r w:rsidR="00AB12EB">
        <w:rPr>
          <w:b/>
          <w:noProof/>
        </w:rPr>
        <w:t>3</w:t>
      </w:r>
      <w:r w:rsidRPr="005D4EB6">
        <w:rPr>
          <w:rFonts w:eastAsia="宋体"/>
          <w:b/>
          <w:szCs w:val="20"/>
          <w:lang w:eastAsia="zh-CN"/>
        </w:rPr>
        <w:fldChar w:fldCharType="end"/>
      </w:r>
      <w:r w:rsidRPr="00191B6B">
        <w:rPr>
          <w:rFonts w:eastAsia="宋体"/>
          <w:szCs w:val="20"/>
          <w:lang w:eastAsia="zh-CN"/>
        </w:rPr>
        <w:t xml:space="preserve">. Thus, even if UE suffers from time drift up to </w:t>
      </w:r>
      <w:r>
        <w:rPr>
          <w:rFonts w:eastAsia="宋体"/>
          <w:szCs w:val="20"/>
          <w:lang w:eastAsia="zh-CN"/>
        </w:rPr>
        <w:t xml:space="preserve">1/3 </w:t>
      </w:r>
      <w:r w:rsidRPr="00191B6B">
        <w:rPr>
          <w:rFonts w:eastAsia="宋体"/>
          <w:szCs w:val="20"/>
          <w:lang w:eastAsia="zh-CN"/>
        </w:rPr>
        <w:t xml:space="preserve">CP length, the starting time of </w:t>
      </w:r>
      <w:r>
        <w:rPr>
          <w:szCs w:val="20"/>
          <w:shd w:val="clear" w:color="auto" w:fill="FFFFFF"/>
        </w:rPr>
        <w:t>i</w:t>
      </w:r>
      <w:r w:rsidRPr="00191B6B">
        <w:rPr>
          <w:szCs w:val="20"/>
          <w:shd w:val="clear" w:color="auto" w:fill="FFFFFF"/>
        </w:rPr>
        <w:t>ntercepted signal</w:t>
      </w:r>
      <w:r>
        <w:rPr>
          <w:szCs w:val="20"/>
          <w:shd w:val="clear" w:color="auto" w:fill="FFFFFF"/>
        </w:rPr>
        <w:t xml:space="preserve"> is still within CP duration, UE can still decode the DL transmission, e.g. paging PDCCH and paging PDSCH. We evaluated the performance of PDCCH and PDSCH with different </w:t>
      </w:r>
      <w:r w:rsidRPr="00191B6B">
        <w:rPr>
          <w:rFonts w:eastAsia="宋体"/>
          <w:szCs w:val="20"/>
          <w:lang w:eastAsia="zh-CN"/>
        </w:rPr>
        <w:t xml:space="preserve">starting time of </w:t>
      </w:r>
      <w:r>
        <w:rPr>
          <w:szCs w:val="20"/>
          <w:shd w:val="clear" w:color="auto" w:fill="FFFFFF"/>
        </w:rPr>
        <w:t>i</w:t>
      </w:r>
      <w:r w:rsidRPr="00191B6B">
        <w:rPr>
          <w:szCs w:val="20"/>
          <w:shd w:val="clear" w:color="auto" w:fill="FFFFFF"/>
        </w:rPr>
        <w:t>ntercepted signal</w:t>
      </w:r>
      <w:r>
        <w:rPr>
          <w:szCs w:val="20"/>
          <w:shd w:val="clear" w:color="auto" w:fill="FFFFFF"/>
        </w:rPr>
        <w:t xml:space="preserve">, the evaluation assumptions are given in Table A-1 and A-2 in appendix, and the evaluation results are shown </w:t>
      </w:r>
      <w:r w:rsidRPr="00636D77">
        <w:rPr>
          <w:szCs w:val="20"/>
          <w:shd w:val="clear" w:color="auto" w:fill="FFFFFF"/>
        </w:rPr>
        <w:t>i</w:t>
      </w:r>
      <w:r w:rsidRPr="00945CDC">
        <w:rPr>
          <w:szCs w:val="20"/>
          <w:shd w:val="clear" w:color="auto" w:fill="FFFFFF"/>
        </w:rPr>
        <w:t xml:space="preserve">n </w:t>
      </w:r>
      <w:r w:rsidRPr="005D4EB6">
        <w:rPr>
          <w:b/>
          <w:szCs w:val="20"/>
          <w:shd w:val="clear" w:color="auto" w:fill="FFFFFF"/>
        </w:rPr>
        <w:fldChar w:fldCharType="begin"/>
      </w:r>
      <w:r w:rsidRPr="005D4EB6">
        <w:rPr>
          <w:b/>
          <w:szCs w:val="20"/>
          <w:shd w:val="clear" w:color="auto" w:fill="FFFFFF"/>
        </w:rPr>
        <w:instrText xml:space="preserve"> REF _Ref40449575 \h  \* MERGEFORMAT </w:instrText>
      </w:r>
      <w:r w:rsidRPr="005D4EB6">
        <w:rPr>
          <w:b/>
          <w:szCs w:val="20"/>
          <w:shd w:val="clear" w:color="auto" w:fill="FFFFFF"/>
        </w:rPr>
      </w:r>
      <w:r w:rsidRPr="005D4EB6">
        <w:rPr>
          <w:b/>
          <w:szCs w:val="20"/>
          <w:shd w:val="clear" w:color="auto" w:fill="FFFFFF"/>
        </w:rPr>
        <w:fldChar w:fldCharType="separate"/>
      </w:r>
      <w:r w:rsidR="00AB12EB" w:rsidRPr="00984222">
        <w:rPr>
          <w:b/>
        </w:rPr>
        <w:t xml:space="preserve">Figure </w:t>
      </w:r>
      <w:r w:rsidR="00AB12EB">
        <w:rPr>
          <w:b/>
          <w:noProof/>
        </w:rPr>
        <w:t>4</w:t>
      </w:r>
      <w:r w:rsidRPr="005D4EB6">
        <w:rPr>
          <w:b/>
          <w:szCs w:val="20"/>
          <w:shd w:val="clear" w:color="auto" w:fill="FFFFFF"/>
        </w:rPr>
        <w:fldChar w:fldCharType="end"/>
      </w:r>
      <w:r w:rsidRPr="00945CDC">
        <w:rPr>
          <w:szCs w:val="20"/>
          <w:shd w:val="clear" w:color="auto" w:fill="FFFFFF"/>
        </w:rPr>
        <w:t xml:space="preserve"> and</w:t>
      </w:r>
      <w:r w:rsidRPr="005D4EB6">
        <w:rPr>
          <w:b/>
          <w:szCs w:val="20"/>
          <w:shd w:val="clear" w:color="auto" w:fill="FFFFFF"/>
        </w:rPr>
        <w:t xml:space="preserve"> </w:t>
      </w:r>
      <w:r w:rsidRPr="005D4EB6">
        <w:rPr>
          <w:b/>
          <w:szCs w:val="20"/>
          <w:shd w:val="clear" w:color="auto" w:fill="FFFFFF"/>
        </w:rPr>
        <w:fldChar w:fldCharType="begin"/>
      </w:r>
      <w:r w:rsidRPr="005D4EB6">
        <w:rPr>
          <w:b/>
          <w:szCs w:val="20"/>
          <w:shd w:val="clear" w:color="auto" w:fill="FFFFFF"/>
        </w:rPr>
        <w:instrText xml:space="preserve"> REF _Ref40449580 \h  \* MERGEFORMAT </w:instrText>
      </w:r>
      <w:r w:rsidRPr="005D4EB6">
        <w:rPr>
          <w:b/>
          <w:szCs w:val="20"/>
          <w:shd w:val="clear" w:color="auto" w:fill="FFFFFF"/>
        </w:rPr>
      </w:r>
      <w:r w:rsidRPr="005D4EB6">
        <w:rPr>
          <w:b/>
          <w:szCs w:val="20"/>
          <w:shd w:val="clear" w:color="auto" w:fill="FFFFFF"/>
        </w:rPr>
        <w:fldChar w:fldCharType="separate"/>
      </w:r>
      <w:r w:rsidR="00AB12EB" w:rsidRPr="00984222">
        <w:rPr>
          <w:b/>
        </w:rPr>
        <w:t xml:space="preserve">Figure </w:t>
      </w:r>
      <w:r w:rsidR="00AB12EB">
        <w:rPr>
          <w:b/>
          <w:noProof/>
        </w:rPr>
        <w:t>5</w:t>
      </w:r>
      <w:r w:rsidRPr="005D4EB6">
        <w:rPr>
          <w:b/>
          <w:szCs w:val="20"/>
          <w:shd w:val="clear" w:color="auto" w:fill="FFFFFF"/>
        </w:rPr>
        <w:fldChar w:fldCharType="end"/>
      </w:r>
      <w:r w:rsidRPr="00945CDC">
        <w:rPr>
          <w:rFonts w:asciiTheme="minorEastAsia" w:eastAsiaTheme="minorEastAsia" w:hAnsiTheme="minorEastAsia"/>
          <w:szCs w:val="20"/>
          <w:shd w:val="clear" w:color="auto" w:fill="FFFFFF"/>
          <w:lang w:eastAsia="zh-CN"/>
        </w:rPr>
        <w:t>.</w:t>
      </w:r>
      <w:r w:rsidRPr="00945CDC">
        <w:rPr>
          <w:rFonts w:eastAsia="宋体"/>
          <w:lang w:eastAsia="zh-CN"/>
        </w:rPr>
        <w:t>The results prove that a 1/3 CP timing drift is acceptable for paging reception.</w:t>
      </w:r>
    </w:p>
    <w:p w14:paraId="476405DC" w14:textId="63B56F16" w:rsidR="001513DB" w:rsidRDefault="001513DB" w:rsidP="001513DB">
      <w:pPr>
        <w:pStyle w:val="a0"/>
        <w:spacing w:beforeLines="50" w:before="120"/>
        <w:jc w:val="center"/>
      </w:pPr>
      <w:r>
        <w:object w:dxaOrig="6585" w:dyaOrig="2881" w14:anchorId="37291211">
          <v:shape id="_x0000_i1028" type="#_x0000_t75" style="width:329.2pt;height:2in" o:ole="">
            <v:imagedata r:id="rId11" o:title=""/>
          </v:shape>
          <o:OLEObject Type="Embed" ProgID="Visio.Drawing.15" ShapeID="_x0000_i1028" DrawAspect="Content" ObjectID="_1658354460" r:id="rId12"/>
        </w:object>
      </w:r>
    </w:p>
    <w:p w14:paraId="63419F16" w14:textId="1B8DEF9F" w:rsidR="001513DB" w:rsidRDefault="001513DB" w:rsidP="001513DB">
      <w:pPr>
        <w:pStyle w:val="a0"/>
        <w:jc w:val="center"/>
        <w:rPr>
          <w:rFonts w:eastAsia="宋体"/>
          <w:b/>
          <w:szCs w:val="20"/>
          <w:lang w:eastAsia="zh-CN"/>
        </w:rPr>
      </w:pPr>
      <w:bookmarkStart w:id="8" w:name="_Ref40351994"/>
      <w:r w:rsidRPr="00984222">
        <w:rPr>
          <w:b/>
        </w:rPr>
        <w:t xml:space="preserve">Figure </w:t>
      </w:r>
      <w:r w:rsidRPr="00984222">
        <w:rPr>
          <w:b/>
        </w:rPr>
        <w:fldChar w:fldCharType="begin"/>
      </w:r>
      <w:r w:rsidRPr="00984222">
        <w:rPr>
          <w:b/>
        </w:rPr>
        <w:instrText xml:space="preserve"> SEQ Figure \* ARABIC </w:instrText>
      </w:r>
      <w:r w:rsidRPr="00984222">
        <w:rPr>
          <w:b/>
        </w:rPr>
        <w:fldChar w:fldCharType="separate"/>
      </w:r>
      <w:r w:rsidR="00AB12EB">
        <w:rPr>
          <w:b/>
          <w:noProof/>
        </w:rPr>
        <w:t>3</w:t>
      </w:r>
      <w:r w:rsidRPr="00984222">
        <w:rPr>
          <w:b/>
        </w:rPr>
        <w:fldChar w:fldCharType="end"/>
      </w:r>
      <w:bookmarkEnd w:id="8"/>
      <w:r w:rsidRPr="00E771BB">
        <w:rPr>
          <w:rFonts w:eastAsia="宋体"/>
          <w:b/>
          <w:lang w:eastAsia="zh-CN"/>
        </w:rPr>
        <w:t xml:space="preserve"> </w:t>
      </w:r>
      <w:r>
        <w:rPr>
          <w:rFonts w:eastAsia="宋体"/>
          <w:b/>
          <w:lang w:eastAsia="zh-CN"/>
        </w:rPr>
        <w:t>Illustration of</w:t>
      </w:r>
      <w:r w:rsidRPr="00C70E3F">
        <w:rPr>
          <w:rFonts w:eastAsia="宋体"/>
          <w:b/>
          <w:lang w:eastAsia="zh-CN"/>
        </w:rPr>
        <w:t xml:space="preserve"> time domain signal</w:t>
      </w:r>
      <w:r w:rsidRPr="00C70E3F">
        <w:rPr>
          <w:rFonts w:eastAsia="宋体"/>
          <w:b/>
          <w:szCs w:val="20"/>
          <w:lang w:eastAsia="zh-CN"/>
        </w:rPr>
        <w:t xml:space="preserve"> interception for FFT transform at receiver</w:t>
      </w:r>
    </w:p>
    <w:p w14:paraId="67810AD9" w14:textId="77777777" w:rsidR="001513DB" w:rsidRDefault="001513DB" w:rsidP="001513DB">
      <w:pPr>
        <w:pStyle w:val="a0"/>
        <w:rPr>
          <w:rFonts w:eastAsia="宋体"/>
          <w:lang w:eastAsia="zh-CN"/>
        </w:rPr>
      </w:pPr>
      <w:r w:rsidRPr="00722A93">
        <w:rPr>
          <w:rFonts w:eastAsia="宋体"/>
          <w:noProof/>
          <w:lang w:eastAsia="zh-CN"/>
        </w:rPr>
        <w:lastRenderedPageBreak/>
        <w:drawing>
          <wp:inline distT="0" distB="0" distL="0" distR="0" wp14:anchorId="15D095B9" wp14:editId="7E0C9B2B">
            <wp:extent cx="2822400" cy="2113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22400" cy="2113200"/>
                    </a:xfrm>
                    <a:prstGeom prst="rect">
                      <a:avLst/>
                    </a:prstGeom>
                    <a:noFill/>
                    <a:ln>
                      <a:noFill/>
                    </a:ln>
                  </pic:spPr>
                </pic:pic>
              </a:graphicData>
            </a:graphic>
          </wp:inline>
        </w:drawing>
      </w:r>
      <w:r w:rsidRPr="00107177">
        <w:rPr>
          <w:rFonts w:eastAsia="宋体" w:hint="eastAsia"/>
          <w:lang w:eastAsia="zh-CN"/>
        </w:rPr>
        <w:t xml:space="preserve"> </w:t>
      </w:r>
      <w:r w:rsidRPr="00722A93">
        <w:rPr>
          <w:rFonts w:eastAsia="宋体" w:hint="eastAsia"/>
          <w:noProof/>
          <w:lang w:eastAsia="zh-CN"/>
        </w:rPr>
        <w:drawing>
          <wp:inline distT="0" distB="0" distL="0" distR="0" wp14:anchorId="44A9ACF8" wp14:editId="3C5D72BF">
            <wp:extent cx="2826000" cy="2116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26000" cy="2116800"/>
                    </a:xfrm>
                    <a:prstGeom prst="rect">
                      <a:avLst/>
                    </a:prstGeom>
                    <a:noFill/>
                    <a:ln>
                      <a:noFill/>
                    </a:ln>
                  </pic:spPr>
                </pic:pic>
              </a:graphicData>
            </a:graphic>
          </wp:inline>
        </w:drawing>
      </w:r>
    </w:p>
    <w:p w14:paraId="5C8A0A56" w14:textId="44073A28" w:rsidR="001513DB" w:rsidRDefault="001513DB" w:rsidP="001513DB">
      <w:pPr>
        <w:pStyle w:val="a0"/>
        <w:jc w:val="center"/>
        <w:rPr>
          <w:rFonts w:eastAsia="宋体"/>
          <w:b/>
          <w:lang w:eastAsia="zh-CN"/>
        </w:rPr>
      </w:pPr>
      <w:bookmarkStart w:id="9" w:name="_Ref40449575"/>
      <w:r w:rsidRPr="00984222">
        <w:rPr>
          <w:b/>
        </w:rPr>
        <w:t xml:space="preserve">Figure </w:t>
      </w:r>
      <w:r w:rsidRPr="00984222">
        <w:rPr>
          <w:b/>
        </w:rPr>
        <w:fldChar w:fldCharType="begin"/>
      </w:r>
      <w:r w:rsidRPr="00984222">
        <w:rPr>
          <w:b/>
        </w:rPr>
        <w:instrText xml:space="preserve"> SEQ Figure \* ARABIC </w:instrText>
      </w:r>
      <w:r w:rsidRPr="00984222">
        <w:rPr>
          <w:b/>
        </w:rPr>
        <w:fldChar w:fldCharType="separate"/>
      </w:r>
      <w:r w:rsidR="00AB12EB">
        <w:rPr>
          <w:b/>
          <w:noProof/>
        </w:rPr>
        <w:t>4</w:t>
      </w:r>
      <w:r w:rsidRPr="00984222">
        <w:rPr>
          <w:b/>
        </w:rPr>
        <w:fldChar w:fldCharType="end"/>
      </w:r>
      <w:bookmarkEnd w:id="9"/>
      <w:r w:rsidRPr="00E771BB">
        <w:rPr>
          <w:rFonts w:eastAsia="宋体"/>
          <w:b/>
          <w:lang w:eastAsia="zh-CN"/>
        </w:rPr>
        <w:t xml:space="preserve"> </w:t>
      </w:r>
      <w:r>
        <w:rPr>
          <w:rFonts w:eastAsia="宋体"/>
          <w:b/>
          <w:lang w:eastAsia="zh-CN"/>
        </w:rPr>
        <w:t>Performance of PDCCH with different starting time of intercepted signal</w:t>
      </w:r>
    </w:p>
    <w:p w14:paraId="4E7D6BD1" w14:textId="77777777" w:rsidR="001513DB" w:rsidRPr="00107177" w:rsidRDefault="001513DB" w:rsidP="001513DB">
      <w:pPr>
        <w:pStyle w:val="a0"/>
        <w:rPr>
          <w:rFonts w:eastAsia="宋体"/>
          <w:lang w:eastAsia="zh-CN"/>
        </w:rPr>
      </w:pPr>
      <w:r w:rsidRPr="003C54AB">
        <w:rPr>
          <w:rFonts w:eastAsia="宋体" w:hint="eastAsia"/>
          <w:noProof/>
          <w:lang w:eastAsia="zh-CN"/>
        </w:rPr>
        <w:drawing>
          <wp:inline distT="0" distB="0" distL="0" distR="0" wp14:anchorId="6807DC41" wp14:editId="1099A5C6">
            <wp:extent cx="2822400" cy="2113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22400" cy="2113200"/>
                    </a:xfrm>
                    <a:prstGeom prst="rect">
                      <a:avLst/>
                    </a:prstGeom>
                    <a:noFill/>
                    <a:ln>
                      <a:noFill/>
                    </a:ln>
                  </pic:spPr>
                </pic:pic>
              </a:graphicData>
            </a:graphic>
          </wp:inline>
        </w:drawing>
      </w:r>
      <w:r w:rsidRPr="003C54AB">
        <w:rPr>
          <w:rFonts w:eastAsia="宋体" w:hint="eastAsia"/>
          <w:noProof/>
          <w:lang w:eastAsia="zh-CN"/>
        </w:rPr>
        <w:drawing>
          <wp:inline distT="0" distB="0" distL="0" distR="0" wp14:anchorId="71794F94" wp14:editId="55EED8E0">
            <wp:extent cx="2822400" cy="2113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22400" cy="2113200"/>
                    </a:xfrm>
                    <a:prstGeom prst="rect">
                      <a:avLst/>
                    </a:prstGeom>
                    <a:noFill/>
                    <a:ln>
                      <a:noFill/>
                    </a:ln>
                  </pic:spPr>
                </pic:pic>
              </a:graphicData>
            </a:graphic>
          </wp:inline>
        </w:drawing>
      </w:r>
    </w:p>
    <w:p w14:paraId="3C9E091E" w14:textId="4560334E" w:rsidR="001513DB" w:rsidRDefault="001513DB" w:rsidP="001513DB">
      <w:pPr>
        <w:pStyle w:val="a0"/>
        <w:jc w:val="center"/>
        <w:rPr>
          <w:rFonts w:eastAsia="宋体"/>
          <w:b/>
          <w:lang w:eastAsia="zh-CN"/>
        </w:rPr>
      </w:pPr>
      <w:bookmarkStart w:id="10" w:name="_Ref40449580"/>
      <w:r w:rsidRPr="00984222">
        <w:rPr>
          <w:b/>
        </w:rPr>
        <w:t xml:space="preserve">Figure </w:t>
      </w:r>
      <w:r w:rsidRPr="00984222">
        <w:rPr>
          <w:b/>
        </w:rPr>
        <w:fldChar w:fldCharType="begin"/>
      </w:r>
      <w:r w:rsidRPr="00984222">
        <w:rPr>
          <w:b/>
        </w:rPr>
        <w:instrText xml:space="preserve"> SEQ Figure \* ARABIC </w:instrText>
      </w:r>
      <w:r w:rsidRPr="00984222">
        <w:rPr>
          <w:b/>
        </w:rPr>
        <w:fldChar w:fldCharType="separate"/>
      </w:r>
      <w:r w:rsidR="00AB12EB">
        <w:rPr>
          <w:b/>
          <w:noProof/>
        </w:rPr>
        <w:t>5</w:t>
      </w:r>
      <w:r w:rsidRPr="00984222">
        <w:rPr>
          <w:b/>
        </w:rPr>
        <w:fldChar w:fldCharType="end"/>
      </w:r>
      <w:bookmarkEnd w:id="10"/>
      <w:r w:rsidRPr="00E771BB">
        <w:rPr>
          <w:rFonts w:eastAsia="宋体"/>
          <w:b/>
          <w:lang w:eastAsia="zh-CN"/>
        </w:rPr>
        <w:t xml:space="preserve"> </w:t>
      </w:r>
      <w:r>
        <w:rPr>
          <w:rFonts w:eastAsia="宋体"/>
          <w:b/>
          <w:lang w:eastAsia="zh-CN"/>
        </w:rPr>
        <w:t>Performance of PDSCH with different starting time of intercepted signal</w:t>
      </w:r>
    </w:p>
    <w:p w14:paraId="65481350" w14:textId="5970E233" w:rsidR="00107177" w:rsidRPr="009E673B" w:rsidRDefault="003D08DD" w:rsidP="003A719D">
      <w:pPr>
        <w:pStyle w:val="a0"/>
        <w:rPr>
          <w:rFonts w:eastAsia="宋体"/>
          <w:lang w:eastAsia="zh-CN"/>
        </w:rPr>
      </w:pPr>
      <w:r>
        <w:rPr>
          <w:rFonts w:eastAsia="宋体" w:hint="eastAsia"/>
          <w:lang w:eastAsia="zh-CN"/>
        </w:rPr>
        <w:t>N</w:t>
      </w:r>
      <w:r>
        <w:rPr>
          <w:rFonts w:eastAsia="宋体"/>
          <w:lang w:eastAsia="zh-CN"/>
        </w:rPr>
        <w:t xml:space="preserve">ote that, </w:t>
      </w:r>
      <w:r w:rsidR="00D96C22">
        <w:rPr>
          <w:rFonts w:eastAsia="宋体"/>
          <w:lang w:eastAsia="zh-CN"/>
        </w:rPr>
        <w:t>since</w:t>
      </w:r>
      <w:r>
        <w:rPr>
          <w:rFonts w:eastAsia="宋体"/>
          <w:lang w:eastAsia="zh-CN"/>
        </w:rPr>
        <w:t xml:space="preserve"> NB-IoT UEs are low cost devices, the time drift caused by oscillator using the model in NB-Io</w:t>
      </w:r>
      <w:r>
        <w:rPr>
          <w:rFonts w:eastAsia="宋体" w:hint="eastAsia"/>
          <w:lang w:eastAsia="zh-CN"/>
        </w:rPr>
        <w:t>T</w:t>
      </w:r>
      <w:r>
        <w:rPr>
          <w:rFonts w:eastAsia="宋体"/>
          <w:lang w:eastAsia="zh-CN"/>
        </w:rPr>
        <w:t xml:space="preserve"> </w:t>
      </w:r>
      <w:r>
        <w:rPr>
          <w:rFonts w:eastAsia="宋体" w:hint="eastAsia"/>
          <w:lang w:eastAsia="zh-CN"/>
        </w:rPr>
        <w:t>can</w:t>
      </w:r>
      <w:r>
        <w:rPr>
          <w:rFonts w:eastAsia="宋体"/>
          <w:lang w:eastAsia="zh-CN"/>
        </w:rPr>
        <w:t xml:space="preserve"> be considered as the worst cases for Redcap UEs. Even if considering the worst case, UE are still allowed to </w:t>
      </w:r>
      <w:r w:rsidR="006E05E7">
        <w:rPr>
          <w:rFonts w:eastAsia="宋体"/>
          <w:lang w:eastAsia="zh-CN"/>
        </w:rPr>
        <w:t xml:space="preserve">receive SSB for synchronization every 5.12s with limited performance loss. </w:t>
      </w:r>
      <w:r w:rsidR="009C5414">
        <w:rPr>
          <w:rFonts w:eastAsia="宋体"/>
          <w:lang w:eastAsia="zh-CN"/>
        </w:rPr>
        <w:t>In addition, considering</w:t>
      </w:r>
      <w:r w:rsidR="006E05E7">
        <w:rPr>
          <w:rFonts w:eastAsia="宋体"/>
          <w:lang w:eastAsia="zh-CN"/>
        </w:rPr>
        <w:t xml:space="preserve"> the RRM relaxation can be applied to high SINR UEs, the performance loss due to sub-optimal timing is negligible.</w:t>
      </w:r>
    </w:p>
    <w:p w14:paraId="7C6B3672" w14:textId="59A467F1" w:rsidR="00BC18F7" w:rsidRPr="00D037BD" w:rsidRDefault="00BC18F7" w:rsidP="00D037BD">
      <w:pPr>
        <w:pStyle w:val="a0"/>
        <w:keepNext/>
        <w:rPr>
          <w:rFonts w:eastAsia="Times New Roman"/>
        </w:rPr>
      </w:pPr>
      <w:bookmarkStart w:id="11" w:name="_Ref40449700"/>
      <w:bookmarkStart w:id="12" w:name="_Ref40349695"/>
      <w:r>
        <w:rPr>
          <w:rFonts w:eastAsia="宋体"/>
          <w:b/>
          <w:bCs/>
          <w:lang w:eastAsia="zh-CN"/>
        </w:rPr>
        <w:t>Observation</w:t>
      </w:r>
      <w:r w:rsidR="009F128D">
        <w:rPr>
          <w:rFonts w:eastAsia="宋体"/>
          <w:b/>
          <w:bCs/>
          <w:lang w:eastAsia="zh-CN"/>
        </w:rPr>
        <w:t xml:space="preserve"> </w:t>
      </w:r>
      <w:r w:rsidR="009C5414">
        <w:rPr>
          <w:rFonts w:eastAsia="宋体"/>
          <w:b/>
          <w:bCs/>
          <w:lang w:eastAsia="zh-CN"/>
        </w:rPr>
        <w:t>3</w:t>
      </w:r>
      <w:r>
        <w:rPr>
          <w:rFonts w:eastAsia="宋体"/>
          <w:b/>
          <w:bCs/>
          <w:lang w:eastAsia="zh-CN"/>
        </w:rPr>
        <w:t xml:space="preserve">: </w:t>
      </w:r>
      <w:r w:rsidR="002B312E" w:rsidRPr="002B312E">
        <w:rPr>
          <w:rFonts w:eastAsia="宋体"/>
          <w:b/>
          <w:bCs/>
          <w:lang w:eastAsia="zh-CN"/>
        </w:rPr>
        <w:t xml:space="preserve">It is feasible for </w:t>
      </w:r>
      <w:proofErr w:type="spellStart"/>
      <w:r w:rsidR="002B312E" w:rsidRPr="002B312E">
        <w:rPr>
          <w:rFonts w:eastAsia="宋体"/>
          <w:b/>
          <w:bCs/>
          <w:lang w:eastAsia="zh-CN"/>
        </w:rPr>
        <w:t>RedCap</w:t>
      </w:r>
      <w:proofErr w:type="spellEnd"/>
      <w:r w:rsidR="002B312E" w:rsidRPr="002B312E">
        <w:rPr>
          <w:rFonts w:eastAsia="宋体"/>
          <w:b/>
          <w:bCs/>
          <w:lang w:eastAsia="zh-CN"/>
        </w:rPr>
        <w:t xml:space="preserve"> UEs to process SSBs once per multiple paging cycles.</w:t>
      </w:r>
      <w:bookmarkEnd w:id="11"/>
      <w:bookmarkEnd w:id="12"/>
    </w:p>
    <w:p w14:paraId="295CB46F" w14:textId="62022300" w:rsidR="00215510" w:rsidRDefault="009F128D" w:rsidP="00D037BD">
      <w:pPr>
        <w:pStyle w:val="a0"/>
        <w:keepNext/>
        <w:rPr>
          <w:rFonts w:eastAsia="宋体"/>
          <w:b/>
          <w:bCs/>
          <w:lang w:eastAsia="zh-CN"/>
        </w:rPr>
      </w:pPr>
      <w:bookmarkStart w:id="13" w:name="_Ref40349698"/>
      <w:r w:rsidRPr="00700854">
        <w:rPr>
          <w:rFonts w:eastAsia="宋体"/>
          <w:b/>
          <w:bCs/>
          <w:lang w:eastAsia="zh-CN"/>
        </w:rPr>
        <w:t>Proposal</w:t>
      </w:r>
      <w:r w:rsidR="0070592F">
        <w:rPr>
          <w:rFonts w:eastAsia="宋体"/>
          <w:b/>
          <w:bCs/>
          <w:lang w:eastAsia="zh-CN"/>
        </w:rPr>
        <w:t xml:space="preserve"> </w:t>
      </w:r>
      <w:r w:rsidR="00577A7F">
        <w:rPr>
          <w:rFonts w:eastAsia="宋体"/>
          <w:b/>
          <w:bCs/>
          <w:lang w:eastAsia="zh-CN"/>
        </w:rPr>
        <w:t>1</w:t>
      </w:r>
      <w:r w:rsidRPr="00700854">
        <w:rPr>
          <w:rFonts w:eastAsia="宋体"/>
          <w:b/>
          <w:bCs/>
          <w:lang w:eastAsia="zh-CN"/>
        </w:rPr>
        <w:t>:</w:t>
      </w:r>
      <w:r>
        <w:rPr>
          <w:rFonts w:eastAsia="宋体"/>
          <w:b/>
          <w:bCs/>
          <w:lang w:eastAsia="zh-CN"/>
        </w:rPr>
        <w:t xml:space="preserve"> Serving cell RRM relaxation for </w:t>
      </w:r>
      <w:r w:rsidR="00537663">
        <w:rPr>
          <w:rFonts w:eastAsia="宋体"/>
          <w:b/>
          <w:bCs/>
          <w:lang w:eastAsia="zh-CN"/>
        </w:rPr>
        <w:t>h</w:t>
      </w:r>
      <w:r>
        <w:rPr>
          <w:rFonts w:eastAsia="宋体"/>
          <w:b/>
          <w:bCs/>
          <w:lang w:eastAsia="zh-CN"/>
        </w:rPr>
        <w:t xml:space="preserve">igh SINR UE in idle state </w:t>
      </w:r>
      <w:r w:rsidR="00373AC9">
        <w:rPr>
          <w:rFonts w:eastAsia="宋体"/>
          <w:b/>
          <w:bCs/>
          <w:lang w:eastAsia="zh-CN"/>
        </w:rPr>
        <w:t>should be supported</w:t>
      </w:r>
      <w:r>
        <w:rPr>
          <w:rFonts w:eastAsia="宋体"/>
          <w:b/>
          <w:bCs/>
          <w:lang w:eastAsia="zh-CN"/>
        </w:rPr>
        <w:t xml:space="preserve"> for </w:t>
      </w:r>
      <w:proofErr w:type="spellStart"/>
      <w:r>
        <w:rPr>
          <w:rFonts w:eastAsia="宋体"/>
          <w:b/>
          <w:bCs/>
          <w:lang w:eastAsia="zh-CN"/>
        </w:rPr>
        <w:t>RedCap</w:t>
      </w:r>
      <w:proofErr w:type="spellEnd"/>
      <w:r>
        <w:rPr>
          <w:rFonts w:eastAsia="宋体"/>
          <w:b/>
          <w:bCs/>
          <w:lang w:eastAsia="zh-CN"/>
        </w:rPr>
        <w:t xml:space="preserve"> UE.</w:t>
      </w:r>
      <w:bookmarkEnd w:id="13"/>
    </w:p>
    <w:p w14:paraId="223FA8EF" w14:textId="77777777" w:rsidR="00EF72B7" w:rsidRDefault="00EF72B7" w:rsidP="00EF72B7">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15580749" w14:textId="556F890B" w:rsidR="0070592F" w:rsidRDefault="0070592F" w:rsidP="0070592F">
      <w:pPr>
        <w:pStyle w:val="a0"/>
        <w:rPr>
          <w:rFonts w:eastAsia="宋体"/>
          <w:lang w:eastAsia="zh-CN"/>
        </w:rPr>
      </w:pPr>
      <w:r w:rsidRPr="00A10DF6">
        <w:rPr>
          <w:rFonts w:eastAsia="宋体"/>
          <w:lang w:eastAsia="zh-CN"/>
        </w:rPr>
        <w:t xml:space="preserve">In this contribution, we discuss the </w:t>
      </w:r>
      <w:r>
        <w:rPr>
          <w:rFonts w:eastAsia="宋体"/>
          <w:lang w:eastAsia="zh-CN"/>
        </w:rPr>
        <w:t>serving cell RR</w:t>
      </w:r>
      <w:r>
        <w:rPr>
          <w:rFonts w:eastAsia="宋体" w:hint="eastAsia"/>
          <w:lang w:eastAsia="zh-CN"/>
        </w:rPr>
        <w:t>M</w:t>
      </w:r>
      <w:r>
        <w:rPr>
          <w:rFonts w:eastAsia="宋体"/>
          <w:lang w:eastAsia="zh-CN"/>
        </w:rPr>
        <w:t xml:space="preserve"> relaxation</w:t>
      </w:r>
      <w:r w:rsidRPr="00A10DF6">
        <w:rPr>
          <w:rFonts w:eastAsia="宋体"/>
          <w:lang w:eastAsia="zh-CN"/>
        </w:rPr>
        <w:t xml:space="preserve"> for </w:t>
      </w:r>
      <w:proofErr w:type="spellStart"/>
      <w:r w:rsidRPr="00A10DF6">
        <w:rPr>
          <w:rFonts w:eastAsia="宋体"/>
          <w:lang w:eastAsia="zh-CN"/>
        </w:rPr>
        <w:t>RedCap</w:t>
      </w:r>
      <w:proofErr w:type="spellEnd"/>
      <w:r w:rsidRPr="00A10DF6">
        <w:rPr>
          <w:rFonts w:eastAsia="宋体"/>
          <w:lang w:eastAsia="zh-CN"/>
        </w:rPr>
        <w:t xml:space="preserve"> NR devices, and have the following </w:t>
      </w:r>
      <w:r>
        <w:rPr>
          <w:rFonts w:eastAsia="宋体"/>
          <w:lang w:eastAsia="zh-CN"/>
        </w:rPr>
        <w:t xml:space="preserve">observations and </w:t>
      </w:r>
      <w:r w:rsidRPr="00A10DF6">
        <w:rPr>
          <w:rFonts w:eastAsia="宋体"/>
          <w:lang w:eastAsia="zh-CN"/>
        </w:rPr>
        <w:t>proposals:</w:t>
      </w:r>
    </w:p>
    <w:p w14:paraId="2C0A2BB5" w14:textId="5ADB3A7E" w:rsidR="00F9318C" w:rsidRDefault="00E5573F" w:rsidP="00E5573F">
      <w:pPr>
        <w:pStyle w:val="a0"/>
        <w:rPr>
          <w:rFonts w:eastAsiaTheme="minorEastAsia"/>
          <w:b/>
          <w:lang w:eastAsia="zh-CN"/>
        </w:rPr>
      </w:pPr>
      <w:r w:rsidRPr="00455126">
        <w:rPr>
          <w:rFonts w:eastAsiaTheme="minorEastAsia" w:hint="eastAsia"/>
          <w:b/>
          <w:lang w:eastAsia="zh-CN"/>
        </w:rPr>
        <w:t xml:space="preserve">Observation </w:t>
      </w:r>
      <w:r>
        <w:rPr>
          <w:rFonts w:eastAsiaTheme="minorEastAsia"/>
          <w:b/>
          <w:lang w:eastAsia="zh-CN"/>
        </w:rPr>
        <w:t>1</w:t>
      </w:r>
      <w:r w:rsidRPr="00455126">
        <w:rPr>
          <w:rFonts w:eastAsiaTheme="minorEastAsia" w:hint="eastAsia"/>
          <w:b/>
          <w:lang w:eastAsia="zh-CN"/>
        </w:rPr>
        <w:t>:</w:t>
      </w:r>
      <w:r>
        <w:rPr>
          <w:rFonts w:eastAsiaTheme="minorEastAsia"/>
          <w:b/>
          <w:lang w:eastAsia="zh-CN"/>
        </w:rPr>
        <w:t xml:space="preserve"> IDLE mode power saving is critical for wearable devices</w:t>
      </w:r>
      <w:r w:rsidR="00F9318C">
        <w:rPr>
          <w:rFonts w:eastAsiaTheme="minorEastAsia"/>
          <w:b/>
          <w:lang w:eastAsia="zh-CN"/>
        </w:rPr>
        <w:t>.</w:t>
      </w:r>
    </w:p>
    <w:p w14:paraId="7346CC32" w14:textId="5706C51F" w:rsidR="0094320D" w:rsidRDefault="0094320D" w:rsidP="0070592F">
      <w:pPr>
        <w:pStyle w:val="a0"/>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_Ref40349693 \h</w:instrText>
      </w:r>
      <w:r>
        <w:rPr>
          <w:rFonts w:eastAsia="宋体"/>
          <w:lang w:eastAsia="zh-CN"/>
        </w:rPr>
        <w:instrText xml:space="preserve"> </w:instrText>
      </w:r>
      <w:r>
        <w:rPr>
          <w:rFonts w:eastAsia="宋体"/>
          <w:lang w:eastAsia="zh-CN"/>
        </w:rPr>
      </w:r>
      <w:r>
        <w:rPr>
          <w:rFonts w:eastAsia="宋体"/>
          <w:lang w:eastAsia="zh-CN"/>
        </w:rPr>
        <w:fldChar w:fldCharType="separate"/>
      </w:r>
      <w:r w:rsidR="00373AC9">
        <w:rPr>
          <w:rFonts w:eastAsia="宋体"/>
          <w:b/>
          <w:bCs/>
          <w:lang w:eastAsia="zh-CN"/>
        </w:rPr>
        <w:t>Observation 2: 13.4% power saving gain in IDLE mode can be observed if s</w:t>
      </w:r>
      <w:r w:rsidR="00373AC9" w:rsidRPr="003A719D">
        <w:rPr>
          <w:rFonts w:eastAsia="宋体"/>
          <w:b/>
          <w:bCs/>
          <w:lang w:eastAsia="zh-CN"/>
        </w:rPr>
        <w:t>erving cell RRM relaxation</w:t>
      </w:r>
      <w:r w:rsidR="00373AC9">
        <w:rPr>
          <w:rFonts w:eastAsia="宋体"/>
          <w:b/>
          <w:bCs/>
          <w:lang w:eastAsia="zh-CN"/>
        </w:rPr>
        <w:t xml:space="preserve"> is introduced for high SINR UE.</w:t>
      </w:r>
      <w:r>
        <w:rPr>
          <w:rFonts w:eastAsia="宋体"/>
          <w:lang w:eastAsia="zh-CN"/>
        </w:rPr>
        <w:fldChar w:fldCharType="end"/>
      </w:r>
    </w:p>
    <w:p w14:paraId="38B4FD80" w14:textId="65844D51" w:rsidR="00BE6227" w:rsidRDefault="00BE6227" w:rsidP="0070592F">
      <w:pPr>
        <w:pStyle w:val="a0"/>
        <w:rPr>
          <w:rFonts w:eastAsia="宋体"/>
          <w:lang w:eastAsia="zh-CN"/>
        </w:rPr>
      </w:pPr>
      <w:r>
        <w:rPr>
          <w:rFonts w:eastAsia="宋体"/>
          <w:lang w:eastAsia="zh-CN"/>
        </w:rPr>
        <w:fldChar w:fldCharType="begin"/>
      </w:r>
      <w:r>
        <w:rPr>
          <w:rFonts w:eastAsia="宋体"/>
          <w:lang w:eastAsia="zh-CN"/>
        </w:rPr>
        <w:instrText xml:space="preserve"> REF _Ref40449700 \h </w:instrText>
      </w:r>
      <w:r>
        <w:rPr>
          <w:rFonts w:eastAsia="宋体"/>
          <w:lang w:eastAsia="zh-CN"/>
        </w:rPr>
      </w:r>
      <w:r>
        <w:rPr>
          <w:rFonts w:eastAsia="宋体"/>
          <w:lang w:eastAsia="zh-CN"/>
        </w:rPr>
        <w:fldChar w:fldCharType="separate"/>
      </w:r>
      <w:r w:rsidR="00373AC9">
        <w:rPr>
          <w:rFonts w:eastAsia="宋体"/>
          <w:b/>
          <w:bCs/>
          <w:lang w:eastAsia="zh-CN"/>
        </w:rPr>
        <w:t xml:space="preserve">Observation 3: </w:t>
      </w:r>
      <w:r w:rsidR="00373AC9" w:rsidRPr="002B312E">
        <w:rPr>
          <w:rFonts w:eastAsia="宋体"/>
          <w:b/>
          <w:bCs/>
          <w:lang w:eastAsia="zh-CN"/>
        </w:rPr>
        <w:t xml:space="preserve">It is feasible for </w:t>
      </w:r>
      <w:proofErr w:type="spellStart"/>
      <w:r w:rsidR="00373AC9" w:rsidRPr="002B312E">
        <w:rPr>
          <w:rFonts w:eastAsia="宋体"/>
          <w:b/>
          <w:bCs/>
          <w:lang w:eastAsia="zh-CN"/>
        </w:rPr>
        <w:t>RedCap</w:t>
      </w:r>
      <w:proofErr w:type="spellEnd"/>
      <w:r w:rsidR="00373AC9" w:rsidRPr="002B312E">
        <w:rPr>
          <w:rFonts w:eastAsia="宋体"/>
          <w:b/>
          <w:bCs/>
          <w:lang w:eastAsia="zh-CN"/>
        </w:rPr>
        <w:t xml:space="preserve"> UEs to process SSBs once per multiple paging cycles.</w:t>
      </w:r>
      <w:r>
        <w:rPr>
          <w:rFonts w:eastAsia="宋体"/>
          <w:lang w:eastAsia="zh-CN"/>
        </w:rPr>
        <w:fldChar w:fldCharType="end"/>
      </w:r>
    </w:p>
    <w:p w14:paraId="61C326F7" w14:textId="20667248" w:rsidR="0070592F" w:rsidRDefault="0094320D" w:rsidP="0070592F">
      <w:pPr>
        <w:pStyle w:val="a0"/>
        <w:rPr>
          <w:rFonts w:eastAsia="宋体"/>
          <w:lang w:eastAsia="zh-CN"/>
        </w:rPr>
      </w:pPr>
      <w:r>
        <w:rPr>
          <w:rFonts w:eastAsia="宋体"/>
          <w:lang w:eastAsia="zh-CN"/>
        </w:rPr>
        <w:fldChar w:fldCharType="begin"/>
      </w:r>
      <w:r>
        <w:rPr>
          <w:rFonts w:eastAsia="宋体"/>
          <w:lang w:eastAsia="zh-CN"/>
        </w:rPr>
        <w:instrText xml:space="preserve"> REF _Ref40349698 \h </w:instrText>
      </w:r>
      <w:r>
        <w:rPr>
          <w:rFonts w:eastAsia="宋体"/>
          <w:lang w:eastAsia="zh-CN"/>
        </w:rPr>
      </w:r>
      <w:r>
        <w:rPr>
          <w:rFonts w:eastAsia="宋体"/>
          <w:lang w:eastAsia="zh-CN"/>
        </w:rPr>
        <w:fldChar w:fldCharType="separate"/>
      </w:r>
      <w:r w:rsidR="00373AC9" w:rsidRPr="00700854">
        <w:rPr>
          <w:rFonts w:eastAsia="宋体"/>
          <w:b/>
          <w:bCs/>
          <w:lang w:eastAsia="zh-CN"/>
        </w:rPr>
        <w:t>Proposal</w:t>
      </w:r>
      <w:r w:rsidR="00373AC9">
        <w:rPr>
          <w:rFonts w:eastAsia="宋体"/>
          <w:b/>
          <w:bCs/>
          <w:lang w:eastAsia="zh-CN"/>
        </w:rPr>
        <w:t xml:space="preserve"> 1</w:t>
      </w:r>
      <w:r w:rsidR="00373AC9" w:rsidRPr="00700854">
        <w:rPr>
          <w:rFonts w:eastAsia="宋体"/>
          <w:b/>
          <w:bCs/>
          <w:lang w:eastAsia="zh-CN"/>
        </w:rPr>
        <w:t>:</w:t>
      </w:r>
      <w:r w:rsidR="00373AC9">
        <w:rPr>
          <w:rFonts w:eastAsia="宋体"/>
          <w:b/>
          <w:bCs/>
          <w:lang w:eastAsia="zh-CN"/>
        </w:rPr>
        <w:t xml:space="preserve"> Serving cell RRM relaxation for high SINR UE in idle state should be supported for </w:t>
      </w:r>
      <w:proofErr w:type="spellStart"/>
      <w:r w:rsidR="00373AC9">
        <w:rPr>
          <w:rFonts w:eastAsia="宋体"/>
          <w:b/>
          <w:bCs/>
          <w:lang w:eastAsia="zh-CN"/>
        </w:rPr>
        <w:t>RedCap</w:t>
      </w:r>
      <w:proofErr w:type="spellEnd"/>
      <w:r w:rsidR="00373AC9">
        <w:rPr>
          <w:rFonts w:eastAsia="宋体"/>
          <w:b/>
          <w:bCs/>
          <w:lang w:eastAsia="zh-CN"/>
        </w:rPr>
        <w:t xml:space="preserve"> UE.</w:t>
      </w:r>
      <w:r>
        <w:rPr>
          <w:rFonts w:eastAsia="宋体"/>
          <w:lang w:eastAsia="zh-CN"/>
        </w:rPr>
        <w:fldChar w:fldCharType="end"/>
      </w:r>
    </w:p>
    <w:p w14:paraId="6F4F7E39" w14:textId="3CD416F4" w:rsidR="00F04983" w:rsidRDefault="00F04983" w:rsidP="00AA0098">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0E27D454" w14:textId="3FE096F0" w:rsidR="003F0C33" w:rsidRDefault="003F0C33" w:rsidP="003F0C33">
      <w:pPr>
        <w:pStyle w:val="a0"/>
        <w:numPr>
          <w:ilvl w:val="0"/>
          <w:numId w:val="8"/>
        </w:numPr>
        <w:snapToGrid w:val="0"/>
        <w:spacing w:line="268" w:lineRule="auto"/>
        <w:contextualSpacing/>
        <w:rPr>
          <w:rFonts w:eastAsia="Times New Roman"/>
          <w:color w:val="000000"/>
        </w:rPr>
      </w:pPr>
      <w:bookmarkStart w:id="14" w:name="_Ref40357862"/>
      <w:bookmarkEnd w:id="3"/>
      <w:bookmarkEnd w:id="4"/>
      <w:r w:rsidRPr="00EF72B7">
        <w:rPr>
          <w:rFonts w:eastAsia="Times New Roman"/>
          <w:color w:val="000000"/>
        </w:rPr>
        <w:t>RP-</w:t>
      </w:r>
      <w:bookmarkStart w:id="15" w:name="OLE_LINK1"/>
      <w:bookmarkStart w:id="16" w:name="OLE_LINK2"/>
      <w:r w:rsidRPr="00EF72B7">
        <w:rPr>
          <w:rFonts w:eastAsia="Times New Roman"/>
          <w:color w:val="000000"/>
        </w:rPr>
        <w:t>193238</w:t>
      </w:r>
      <w:bookmarkEnd w:id="15"/>
      <w:bookmarkEnd w:id="16"/>
      <w:r>
        <w:rPr>
          <w:rFonts w:eastAsia="Times New Roman"/>
          <w:color w:val="000000"/>
        </w:rPr>
        <w:t>, “</w:t>
      </w:r>
      <w:r w:rsidRPr="00EF72B7">
        <w:rPr>
          <w:rFonts w:eastAsia="Times New Roman"/>
          <w:color w:val="000000"/>
        </w:rPr>
        <w:t>New SID on support of reduced capability NR devices</w:t>
      </w:r>
      <w:r>
        <w:rPr>
          <w:rFonts w:eastAsia="Times New Roman"/>
          <w:color w:val="000000"/>
        </w:rPr>
        <w:t xml:space="preserve">”, </w:t>
      </w:r>
      <w:r w:rsidRPr="00EF72B7">
        <w:rPr>
          <w:rFonts w:eastAsia="Times New Roman"/>
          <w:color w:val="000000"/>
        </w:rPr>
        <w:t>Ericsson</w:t>
      </w:r>
      <w:r>
        <w:rPr>
          <w:rFonts w:eastAsia="Times New Roman"/>
          <w:color w:val="000000"/>
        </w:rPr>
        <w:t xml:space="preserve">, </w:t>
      </w:r>
      <w:r w:rsidRPr="00EF72B7">
        <w:rPr>
          <w:rFonts w:eastAsia="Times New Roman"/>
          <w:color w:val="000000"/>
        </w:rPr>
        <w:t>3GPP TSG RAN Meeting #86</w:t>
      </w:r>
      <w:bookmarkEnd w:id="14"/>
      <w:r>
        <w:rPr>
          <w:rFonts w:ascii="宋体" w:eastAsia="宋体" w:hAnsi="宋体" w:cs="宋体" w:hint="eastAsia"/>
          <w:color w:val="000000"/>
          <w:lang w:eastAsia="zh-CN"/>
        </w:rPr>
        <w:t>.</w:t>
      </w:r>
    </w:p>
    <w:p w14:paraId="53907F49" w14:textId="0C1560FC" w:rsidR="0063505A" w:rsidRPr="00D037BD" w:rsidRDefault="0063505A" w:rsidP="000D080B">
      <w:pPr>
        <w:pStyle w:val="a0"/>
        <w:numPr>
          <w:ilvl w:val="0"/>
          <w:numId w:val="8"/>
        </w:numPr>
        <w:snapToGrid w:val="0"/>
        <w:spacing w:line="268" w:lineRule="auto"/>
        <w:contextualSpacing/>
        <w:rPr>
          <w:rFonts w:eastAsia="Times New Roman"/>
        </w:rPr>
      </w:pPr>
      <w:bookmarkStart w:id="17" w:name="_Ref40447571"/>
      <w:r w:rsidRPr="00812894">
        <w:rPr>
          <w:rFonts w:eastAsia="Times New Roman"/>
        </w:rPr>
        <w:t>3GPP TR 38.840</w:t>
      </w:r>
      <w:r>
        <w:rPr>
          <w:rFonts w:eastAsia="Times New Roman"/>
        </w:rPr>
        <w:t>, “</w:t>
      </w:r>
      <w:r>
        <w:t>Study on User Equipment (UE) power saving in NR (Release 16)</w:t>
      </w:r>
      <w:r>
        <w:rPr>
          <w:rFonts w:eastAsia="Times New Roman"/>
        </w:rPr>
        <w:t>”</w:t>
      </w:r>
      <w:r>
        <w:rPr>
          <w:rFonts w:eastAsiaTheme="minorEastAsia" w:hint="eastAsia"/>
          <w:lang w:eastAsia="zh-CN"/>
        </w:rPr>
        <w:t>.</w:t>
      </w:r>
      <w:bookmarkEnd w:id="17"/>
    </w:p>
    <w:p w14:paraId="16D9240A" w14:textId="166E47B9" w:rsidR="00F5196D" w:rsidRPr="00F5196D" w:rsidRDefault="004E00A1" w:rsidP="00D037BD">
      <w:pPr>
        <w:pStyle w:val="a0"/>
        <w:numPr>
          <w:ilvl w:val="0"/>
          <w:numId w:val="8"/>
        </w:numPr>
        <w:snapToGrid w:val="0"/>
        <w:spacing w:line="268" w:lineRule="auto"/>
        <w:contextualSpacing/>
        <w:rPr>
          <w:rFonts w:eastAsia="Times New Roman"/>
        </w:rPr>
      </w:pPr>
      <w:bookmarkStart w:id="18" w:name="_Ref40281291"/>
      <w:r w:rsidRPr="004F6A9B">
        <w:rPr>
          <w:rFonts w:eastAsia="宋体"/>
          <w:lang w:eastAsia="zh-CN"/>
        </w:rPr>
        <w:lastRenderedPageBreak/>
        <w:t>R1-1714993, “Assumptions for NB-IoT power consumption for power saving signal or channel”, RAN1#90, Ericsson</w:t>
      </w:r>
      <w:r w:rsidR="009E16BF" w:rsidRPr="004F6A9B">
        <w:rPr>
          <w:rFonts w:eastAsia="宋体"/>
          <w:lang w:eastAsia="zh-CN"/>
        </w:rPr>
        <w:t>.</w:t>
      </w:r>
      <w:bookmarkEnd w:id="18"/>
    </w:p>
    <w:p w14:paraId="5FD63557" w14:textId="77777777" w:rsidR="00F5196D" w:rsidRDefault="00F5196D" w:rsidP="00F5196D">
      <w:pPr>
        <w:pStyle w:val="1"/>
        <w:keepLines/>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Appendix: Evaluation assumptions for paging PDCCH and PDSCH</w:t>
      </w:r>
    </w:p>
    <w:p w14:paraId="37C922DF" w14:textId="77777777" w:rsidR="00F5196D" w:rsidRDefault="00F5196D" w:rsidP="00F5196D">
      <w:pPr>
        <w:pStyle w:val="a0"/>
        <w:jc w:val="center"/>
        <w:rPr>
          <w:rFonts w:eastAsia="宋体"/>
          <w:lang w:eastAsia="zh-CN"/>
        </w:rPr>
      </w:pPr>
      <w:r w:rsidRPr="003A719D">
        <w:rPr>
          <w:rFonts w:eastAsia="宋体"/>
          <w:b/>
          <w:lang w:eastAsia="zh-CN"/>
        </w:rPr>
        <w:t xml:space="preserve">Table </w:t>
      </w:r>
      <w:r>
        <w:rPr>
          <w:rFonts w:eastAsia="宋体"/>
          <w:b/>
          <w:lang w:eastAsia="zh-CN"/>
        </w:rPr>
        <w:t>A-1</w:t>
      </w:r>
      <w:r w:rsidRPr="003A719D">
        <w:rPr>
          <w:rFonts w:eastAsia="宋体"/>
          <w:b/>
          <w:lang w:eastAsia="zh-CN"/>
        </w:rPr>
        <w:t xml:space="preserve"> </w:t>
      </w:r>
      <w:r>
        <w:rPr>
          <w:rFonts w:eastAsia="宋体"/>
          <w:b/>
          <w:lang w:eastAsia="zh-CN"/>
        </w:rPr>
        <w:t>Evaluation assumptions for paging PDCCH</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4241"/>
      </w:tblGrid>
      <w:tr w:rsidR="00F5196D" w:rsidRPr="000C3EF1" w14:paraId="2E476D92" w14:textId="77777777" w:rsidTr="00611A6F">
        <w:trPr>
          <w:jc w:val="center"/>
        </w:trPr>
        <w:tc>
          <w:tcPr>
            <w:tcW w:w="2984" w:type="dxa"/>
            <w:shd w:val="clear" w:color="auto" w:fill="5B9BD5" w:themeFill="accent1"/>
            <w:vAlign w:val="center"/>
          </w:tcPr>
          <w:p w14:paraId="3A4B9DCD" w14:textId="77777777" w:rsidR="00F5196D" w:rsidRPr="000C3EF1" w:rsidRDefault="00F5196D" w:rsidP="00611A6F">
            <w:pPr>
              <w:spacing w:line="276" w:lineRule="auto"/>
              <w:rPr>
                <w:rFonts w:eastAsiaTheme="minorEastAsia"/>
                <w:color w:val="FFFFFF" w:themeColor="background1"/>
                <w:szCs w:val="20"/>
                <w:lang w:eastAsia="zh-CN"/>
              </w:rPr>
            </w:pPr>
            <w:r w:rsidRPr="000C3EF1">
              <w:rPr>
                <w:b/>
                <w:bCs/>
                <w:color w:val="FFFFFF" w:themeColor="background1"/>
                <w:szCs w:val="20"/>
              </w:rPr>
              <w:t>Parameters</w:t>
            </w:r>
          </w:p>
        </w:tc>
        <w:tc>
          <w:tcPr>
            <w:tcW w:w="4241" w:type="dxa"/>
            <w:shd w:val="clear" w:color="auto" w:fill="5B9BD5" w:themeFill="accent1"/>
            <w:vAlign w:val="center"/>
          </w:tcPr>
          <w:p w14:paraId="01F1A4AF" w14:textId="77777777" w:rsidR="00F5196D" w:rsidRPr="000C3EF1" w:rsidRDefault="00F5196D" w:rsidP="00611A6F">
            <w:pPr>
              <w:spacing w:line="276" w:lineRule="auto"/>
              <w:rPr>
                <w:color w:val="FFFFFF" w:themeColor="background1"/>
                <w:szCs w:val="20"/>
                <w:lang w:eastAsia="zh-CN"/>
              </w:rPr>
            </w:pPr>
            <w:r w:rsidRPr="000C3EF1">
              <w:rPr>
                <w:rFonts w:eastAsiaTheme="minorEastAsia"/>
                <w:b/>
                <w:bCs/>
                <w:color w:val="FFFFFF" w:themeColor="background1"/>
                <w:szCs w:val="20"/>
                <w:lang w:eastAsia="zh-CN"/>
              </w:rPr>
              <w:t>V</w:t>
            </w:r>
            <w:r w:rsidRPr="000C3EF1">
              <w:rPr>
                <w:b/>
                <w:bCs/>
                <w:color w:val="FFFFFF" w:themeColor="background1"/>
                <w:szCs w:val="20"/>
              </w:rPr>
              <w:t>alue</w:t>
            </w:r>
            <w:r w:rsidRPr="000C3EF1" w:rsidDel="00BE7AB2">
              <w:rPr>
                <w:color w:val="FFFFFF" w:themeColor="background1"/>
                <w:szCs w:val="20"/>
                <w:lang w:eastAsia="zh-CN"/>
              </w:rPr>
              <w:t xml:space="preserve"> </w:t>
            </w:r>
          </w:p>
        </w:tc>
      </w:tr>
      <w:tr w:rsidR="00F5196D" w:rsidRPr="000C3EF1" w14:paraId="3E0CEC6F" w14:textId="77777777" w:rsidTr="00611A6F">
        <w:trPr>
          <w:jc w:val="center"/>
        </w:trPr>
        <w:tc>
          <w:tcPr>
            <w:tcW w:w="2984" w:type="dxa"/>
            <w:shd w:val="clear" w:color="auto" w:fill="auto"/>
            <w:vAlign w:val="center"/>
          </w:tcPr>
          <w:p w14:paraId="05434307" w14:textId="77777777" w:rsidR="00F5196D" w:rsidRPr="000C3EF1" w:rsidRDefault="00F5196D" w:rsidP="00611A6F">
            <w:pPr>
              <w:spacing w:line="276" w:lineRule="auto"/>
              <w:rPr>
                <w:sz w:val="16"/>
                <w:szCs w:val="16"/>
                <w:lang w:eastAsia="zh-CN"/>
              </w:rPr>
            </w:pPr>
            <w:r w:rsidRPr="000C3EF1">
              <w:rPr>
                <w:color w:val="000000"/>
                <w:szCs w:val="20"/>
              </w:rPr>
              <w:t>Carrier frequency</w:t>
            </w:r>
          </w:p>
        </w:tc>
        <w:tc>
          <w:tcPr>
            <w:tcW w:w="4241" w:type="dxa"/>
            <w:shd w:val="clear" w:color="auto" w:fill="auto"/>
            <w:vAlign w:val="center"/>
          </w:tcPr>
          <w:p w14:paraId="006F0484" w14:textId="77777777" w:rsidR="00F5196D" w:rsidRPr="000C3EF1" w:rsidRDefault="00F5196D" w:rsidP="00611A6F">
            <w:pPr>
              <w:spacing w:line="276" w:lineRule="auto"/>
              <w:rPr>
                <w:rFonts w:eastAsiaTheme="minorEastAsia"/>
                <w:sz w:val="16"/>
                <w:szCs w:val="16"/>
                <w:lang w:eastAsia="zh-CN"/>
              </w:rPr>
            </w:pPr>
            <w:r>
              <w:rPr>
                <w:color w:val="000000"/>
                <w:szCs w:val="20"/>
              </w:rPr>
              <w:t>4 G</w:t>
            </w:r>
            <w:r w:rsidRPr="000C3EF1">
              <w:rPr>
                <w:color w:val="000000"/>
                <w:szCs w:val="20"/>
              </w:rPr>
              <w:t>Hz</w:t>
            </w:r>
          </w:p>
        </w:tc>
      </w:tr>
      <w:tr w:rsidR="00F5196D" w:rsidRPr="000C3EF1" w14:paraId="24F11CDA" w14:textId="77777777" w:rsidTr="00611A6F">
        <w:trPr>
          <w:jc w:val="center"/>
        </w:trPr>
        <w:tc>
          <w:tcPr>
            <w:tcW w:w="2984" w:type="dxa"/>
            <w:vAlign w:val="center"/>
          </w:tcPr>
          <w:p w14:paraId="10D725CF" w14:textId="77777777" w:rsidR="00F5196D" w:rsidRPr="000C3EF1" w:rsidRDefault="00F5196D" w:rsidP="00611A6F">
            <w:pPr>
              <w:tabs>
                <w:tab w:val="left" w:pos="0"/>
                <w:tab w:val="left" w:pos="540"/>
              </w:tabs>
              <w:contextualSpacing/>
              <w:rPr>
                <w:rFonts w:eastAsiaTheme="minorEastAsia"/>
                <w:szCs w:val="20"/>
                <w:lang w:eastAsia="zh-CN"/>
              </w:rPr>
            </w:pPr>
            <w:r w:rsidRPr="000C3EF1">
              <w:rPr>
                <w:rFonts w:eastAsia="MS Mincho"/>
                <w:color w:val="000000"/>
                <w:szCs w:val="20"/>
              </w:rPr>
              <w:t>Channel model</w:t>
            </w:r>
          </w:p>
        </w:tc>
        <w:tc>
          <w:tcPr>
            <w:tcW w:w="4241" w:type="dxa"/>
            <w:vAlign w:val="center"/>
          </w:tcPr>
          <w:p w14:paraId="28D24015" w14:textId="77777777" w:rsidR="00F5196D" w:rsidRPr="000C3EF1" w:rsidRDefault="00F5196D" w:rsidP="00611A6F">
            <w:pPr>
              <w:tabs>
                <w:tab w:val="left" w:pos="0"/>
                <w:tab w:val="left" w:pos="540"/>
              </w:tabs>
              <w:contextualSpacing/>
              <w:rPr>
                <w:rFonts w:eastAsiaTheme="minorEastAsia"/>
                <w:szCs w:val="20"/>
                <w:lang w:eastAsia="zh-CN"/>
              </w:rPr>
            </w:pPr>
            <w:r>
              <w:rPr>
                <w:rFonts w:eastAsia="MS Mincho"/>
                <w:color w:val="000000"/>
                <w:szCs w:val="20"/>
              </w:rPr>
              <w:t>TDL-C Low</w:t>
            </w:r>
          </w:p>
        </w:tc>
      </w:tr>
      <w:tr w:rsidR="00F5196D" w:rsidRPr="000C3EF1" w14:paraId="04A87B45" w14:textId="77777777" w:rsidTr="00611A6F">
        <w:trPr>
          <w:jc w:val="center"/>
        </w:trPr>
        <w:tc>
          <w:tcPr>
            <w:tcW w:w="2984" w:type="dxa"/>
            <w:vAlign w:val="center"/>
          </w:tcPr>
          <w:p w14:paraId="50ECAC03"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hint="eastAsia"/>
                <w:szCs w:val="20"/>
                <w:lang w:eastAsia="zh-CN"/>
              </w:rPr>
              <w:t>Delay scaling</w:t>
            </w:r>
          </w:p>
        </w:tc>
        <w:tc>
          <w:tcPr>
            <w:tcW w:w="4241" w:type="dxa"/>
            <w:vAlign w:val="center"/>
          </w:tcPr>
          <w:p w14:paraId="228FE09C" w14:textId="77777777" w:rsidR="00F5196D" w:rsidRPr="000C3EF1" w:rsidRDefault="00F5196D" w:rsidP="00611A6F">
            <w:pPr>
              <w:tabs>
                <w:tab w:val="left" w:pos="0"/>
                <w:tab w:val="left" w:pos="540"/>
              </w:tabs>
              <w:contextualSpacing/>
              <w:rPr>
                <w:rFonts w:eastAsiaTheme="minorEastAsia"/>
                <w:szCs w:val="20"/>
                <w:lang w:eastAsia="zh-CN"/>
              </w:rPr>
            </w:pPr>
            <w:r>
              <w:rPr>
                <w:rFonts w:eastAsia="MS Mincho"/>
                <w:color w:val="000000"/>
                <w:szCs w:val="20"/>
              </w:rPr>
              <w:t>100ns</w:t>
            </w:r>
          </w:p>
        </w:tc>
      </w:tr>
      <w:tr w:rsidR="00F5196D" w:rsidRPr="000C3EF1" w14:paraId="44D8F39B" w14:textId="77777777" w:rsidTr="00611A6F">
        <w:trPr>
          <w:jc w:val="center"/>
        </w:trPr>
        <w:tc>
          <w:tcPr>
            <w:tcW w:w="2984" w:type="dxa"/>
            <w:vAlign w:val="center"/>
          </w:tcPr>
          <w:p w14:paraId="4E8DBB31"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hint="eastAsia"/>
                <w:szCs w:val="20"/>
                <w:lang w:eastAsia="zh-CN"/>
              </w:rPr>
              <w:t>UE</w:t>
            </w:r>
            <w:r>
              <w:rPr>
                <w:rFonts w:eastAsiaTheme="minorEastAsia"/>
                <w:szCs w:val="20"/>
                <w:lang w:eastAsia="zh-CN"/>
              </w:rPr>
              <w:t xml:space="preserve"> </w:t>
            </w:r>
            <w:r>
              <w:rPr>
                <w:rFonts w:eastAsiaTheme="minorEastAsia" w:hint="eastAsia"/>
                <w:szCs w:val="20"/>
                <w:lang w:eastAsia="zh-CN"/>
              </w:rPr>
              <w:t>speed</w:t>
            </w:r>
          </w:p>
        </w:tc>
        <w:tc>
          <w:tcPr>
            <w:tcW w:w="4241" w:type="dxa"/>
            <w:vAlign w:val="center"/>
          </w:tcPr>
          <w:p w14:paraId="2E531853"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hint="eastAsia"/>
                <w:szCs w:val="20"/>
                <w:lang w:eastAsia="zh-CN"/>
              </w:rPr>
              <w:t>3km</w:t>
            </w:r>
            <w:r>
              <w:rPr>
                <w:rFonts w:eastAsiaTheme="minorEastAsia"/>
                <w:szCs w:val="20"/>
                <w:lang w:eastAsia="zh-CN"/>
              </w:rPr>
              <w:t>/h</w:t>
            </w:r>
          </w:p>
        </w:tc>
      </w:tr>
      <w:tr w:rsidR="00F5196D" w:rsidRPr="000C3EF1" w14:paraId="4B168EA1" w14:textId="77777777" w:rsidTr="00611A6F">
        <w:trPr>
          <w:jc w:val="center"/>
        </w:trPr>
        <w:tc>
          <w:tcPr>
            <w:tcW w:w="2984" w:type="dxa"/>
            <w:vAlign w:val="center"/>
          </w:tcPr>
          <w:p w14:paraId="520657C6" w14:textId="77777777" w:rsidR="00F5196D" w:rsidRPr="000C3EF1" w:rsidRDefault="00F5196D" w:rsidP="00611A6F">
            <w:pPr>
              <w:tabs>
                <w:tab w:val="left" w:pos="0"/>
                <w:tab w:val="left" w:pos="540"/>
              </w:tabs>
              <w:contextualSpacing/>
              <w:rPr>
                <w:rFonts w:eastAsiaTheme="minorEastAsia"/>
                <w:szCs w:val="20"/>
                <w:lang w:eastAsia="zh-CN"/>
              </w:rPr>
            </w:pPr>
            <w:r w:rsidRPr="000C3EF1">
              <w:rPr>
                <w:rFonts w:eastAsia="MS Mincho"/>
                <w:color w:val="000000"/>
                <w:szCs w:val="20"/>
              </w:rPr>
              <w:t>Subcarrier spacing</w:t>
            </w:r>
          </w:p>
        </w:tc>
        <w:tc>
          <w:tcPr>
            <w:tcW w:w="4241" w:type="dxa"/>
            <w:vAlign w:val="center"/>
          </w:tcPr>
          <w:p w14:paraId="5862384C"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szCs w:val="20"/>
                <w:lang w:eastAsia="zh-CN"/>
              </w:rPr>
              <w:t xml:space="preserve">30 </w:t>
            </w:r>
            <w:r w:rsidRPr="000C3EF1">
              <w:rPr>
                <w:rFonts w:eastAsiaTheme="minorEastAsia"/>
                <w:szCs w:val="20"/>
                <w:lang w:eastAsia="zh-CN"/>
              </w:rPr>
              <w:t>kHz</w:t>
            </w:r>
          </w:p>
        </w:tc>
      </w:tr>
      <w:tr w:rsidR="00F5196D" w:rsidRPr="000C3EF1" w14:paraId="58087C65" w14:textId="77777777" w:rsidTr="00611A6F">
        <w:trPr>
          <w:jc w:val="center"/>
        </w:trPr>
        <w:tc>
          <w:tcPr>
            <w:tcW w:w="2984" w:type="dxa"/>
            <w:vAlign w:val="bottom"/>
          </w:tcPr>
          <w:p w14:paraId="3B6A9A38" w14:textId="77777777" w:rsidR="00F5196D" w:rsidRPr="000C3EF1" w:rsidRDefault="00F5196D" w:rsidP="00611A6F">
            <w:pPr>
              <w:tabs>
                <w:tab w:val="left" w:pos="0"/>
                <w:tab w:val="left" w:pos="540"/>
              </w:tabs>
              <w:contextualSpacing/>
              <w:rPr>
                <w:rFonts w:eastAsiaTheme="minorEastAsia"/>
                <w:szCs w:val="20"/>
                <w:lang w:eastAsia="zh-CN"/>
              </w:rPr>
            </w:pPr>
            <w:r w:rsidRPr="000C3EF1">
              <w:rPr>
                <w:rFonts w:eastAsia="MS Mincho"/>
                <w:szCs w:val="20"/>
              </w:rPr>
              <w:t>Antenna configuration</w:t>
            </w:r>
          </w:p>
        </w:tc>
        <w:tc>
          <w:tcPr>
            <w:tcW w:w="4241" w:type="dxa"/>
            <w:vAlign w:val="center"/>
          </w:tcPr>
          <w:p w14:paraId="03AB271F"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szCs w:val="20"/>
                <w:lang w:eastAsia="zh-CN"/>
              </w:rPr>
              <w:t>2T,2R</w:t>
            </w:r>
          </w:p>
        </w:tc>
      </w:tr>
      <w:tr w:rsidR="00F5196D" w:rsidRPr="000C3EF1" w14:paraId="62D3C26B" w14:textId="77777777" w:rsidTr="00611A6F">
        <w:trPr>
          <w:jc w:val="center"/>
        </w:trPr>
        <w:tc>
          <w:tcPr>
            <w:tcW w:w="2984" w:type="dxa"/>
            <w:vAlign w:val="center"/>
          </w:tcPr>
          <w:p w14:paraId="58990801" w14:textId="77777777" w:rsidR="00F5196D" w:rsidRPr="000C3EF1" w:rsidRDefault="00F5196D" w:rsidP="00611A6F">
            <w:pPr>
              <w:tabs>
                <w:tab w:val="left" w:pos="0"/>
                <w:tab w:val="left" w:pos="540"/>
              </w:tabs>
              <w:contextualSpacing/>
              <w:rPr>
                <w:rFonts w:eastAsiaTheme="minorEastAsia"/>
                <w:szCs w:val="20"/>
                <w:lang w:eastAsia="zh-CN"/>
              </w:rPr>
            </w:pPr>
            <w:r>
              <w:rPr>
                <w:rFonts w:eastAsia="MS Mincho"/>
                <w:color w:val="000000"/>
                <w:szCs w:val="20"/>
              </w:rPr>
              <w:t>Channel estimation</w:t>
            </w:r>
          </w:p>
        </w:tc>
        <w:tc>
          <w:tcPr>
            <w:tcW w:w="4241" w:type="dxa"/>
            <w:vAlign w:val="center"/>
          </w:tcPr>
          <w:p w14:paraId="01D4FBFD"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color w:val="000000"/>
                <w:szCs w:val="20"/>
                <w:lang w:eastAsia="zh-CN"/>
              </w:rPr>
              <w:t>Real MMSE</w:t>
            </w:r>
          </w:p>
        </w:tc>
      </w:tr>
      <w:tr w:rsidR="00F5196D" w:rsidRPr="000C3EF1" w14:paraId="22635EF1" w14:textId="77777777" w:rsidTr="00611A6F">
        <w:trPr>
          <w:jc w:val="center"/>
        </w:trPr>
        <w:tc>
          <w:tcPr>
            <w:tcW w:w="2984" w:type="dxa"/>
            <w:vAlign w:val="center"/>
          </w:tcPr>
          <w:p w14:paraId="70D674D6"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hint="eastAsia"/>
                <w:szCs w:val="20"/>
                <w:lang w:eastAsia="zh-CN"/>
              </w:rPr>
              <w:t>D</w:t>
            </w:r>
            <w:r>
              <w:rPr>
                <w:rFonts w:eastAsiaTheme="minorEastAsia"/>
                <w:szCs w:val="20"/>
                <w:lang w:eastAsia="zh-CN"/>
              </w:rPr>
              <w:t>CI size</w:t>
            </w:r>
          </w:p>
        </w:tc>
        <w:tc>
          <w:tcPr>
            <w:tcW w:w="4241" w:type="dxa"/>
            <w:vAlign w:val="center"/>
          </w:tcPr>
          <w:p w14:paraId="6E4D3126"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hint="eastAsia"/>
                <w:szCs w:val="20"/>
                <w:lang w:eastAsia="zh-CN"/>
              </w:rPr>
              <w:t>3</w:t>
            </w:r>
            <w:r>
              <w:rPr>
                <w:rFonts w:eastAsiaTheme="minorEastAsia"/>
                <w:szCs w:val="20"/>
                <w:lang w:eastAsia="zh-CN"/>
              </w:rPr>
              <w:t>9 bits</w:t>
            </w:r>
          </w:p>
        </w:tc>
      </w:tr>
      <w:tr w:rsidR="00F5196D" w:rsidRPr="000C3EF1" w14:paraId="6EAE99BE" w14:textId="77777777" w:rsidTr="00611A6F">
        <w:trPr>
          <w:jc w:val="center"/>
        </w:trPr>
        <w:tc>
          <w:tcPr>
            <w:tcW w:w="2984" w:type="dxa"/>
            <w:vAlign w:val="center"/>
          </w:tcPr>
          <w:p w14:paraId="593DF8D3" w14:textId="77777777" w:rsidR="00F5196D" w:rsidRDefault="00F5196D" w:rsidP="00611A6F">
            <w:pPr>
              <w:tabs>
                <w:tab w:val="left" w:pos="0"/>
                <w:tab w:val="left" w:pos="540"/>
              </w:tabs>
              <w:contextualSpacing/>
              <w:rPr>
                <w:rFonts w:eastAsiaTheme="minorEastAsia"/>
                <w:szCs w:val="20"/>
                <w:lang w:eastAsia="zh-CN"/>
              </w:rPr>
            </w:pPr>
            <w:r>
              <w:rPr>
                <w:rFonts w:eastAsiaTheme="minorEastAsia" w:hint="eastAsia"/>
                <w:szCs w:val="20"/>
                <w:lang w:eastAsia="zh-CN"/>
              </w:rPr>
              <w:t>C</w:t>
            </w:r>
            <w:r>
              <w:rPr>
                <w:rFonts w:eastAsiaTheme="minorEastAsia"/>
                <w:szCs w:val="20"/>
                <w:lang w:eastAsia="zh-CN"/>
              </w:rPr>
              <w:t>ORESET resource</w:t>
            </w:r>
          </w:p>
        </w:tc>
        <w:tc>
          <w:tcPr>
            <w:tcW w:w="4241" w:type="dxa"/>
            <w:vAlign w:val="center"/>
          </w:tcPr>
          <w:p w14:paraId="397F961D" w14:textId="77777777" w:rsidR="00F5196D" w:rsidRDefault="00F5196D" w:rsidP="00611A6F">
            <w:pPr>
              <w:tabs>
                <w:tab w:val="left" w:pos="0"/>
                <w:tab w:val="left" w:pos="540"/>
              </w:tabs>
              <w:contextualSpacing/>
              <w:rPr>
                <w:rFonts w:eastAsiaTheme="minorEastAsia"/>
                <w:szCs w:val="20"/>
                <w:lang w:eastAsia="zh-CN"/>
              </w:rPr>
            </w:pPr>
            <w:r>
              <w:rPr>
                <w:rFonts w:eastAsiaTheme="minorEastAsia" w:hint="eastAsia"/>
                <w:szCs w:val="20"/>
                <w:lang w:eastAsia="zh-CN"/>
              </w:rPr>
              <w:t>4</w:t>
            </w:r>
            <w:r>
              <w:rPr>
                <w:rFonts w:eastAsiaTheme="minorEastAsia"/>
                <w:szCs w:val="20"/>
                <w:lang w:eastAsia="zh-CN"/>
              </w:rPr>
              <w:t>8 RBs and 2 symbols</w:t>
            </w:r>
          </w:p>
        </w:tc>
      </w:tr>
      <w:tr w:rsidR="00F5196D" w:rsidRPr="000C3EF1" w14:paraId="747B103D" w14:textId="77777777" w:rsidTr="00611A6F">
        <w:trPr>
          <w:jc w:val="center"/>
        </w:trPr>
        <w:tc>
          <w:tcPr>
            <w:tcW w:w="2984" w:type="dxa"/>
            <w:vAlign w:val="center"/>
          </w:tcPr>
          <w:p w14:paraId="3B4D0B9B" w14:textId="77777777" w:rsidR="00F5196D" w:rsidRDefault="00F5196D" w:rsidP="00611A6F">
            <w:pPr>
              <w:tabs>
                <w:tab w:val="left" w:pos="0"/>
                <w:tab w:val="left" w:pos="540"/>
              </w:tabs>
              <w:contextualSpacing/>
              <w:rPr>
                <w:rFonts w:eastAsiaTheme="minorEastAsia"/>
                <w:szCs w:val="20"/>
                <w:lang w:eastAsia="zh-CN"/>
              </w:rPr>
            </w:pPr>
            <w:r>
              <w:rPr>
                <w:rFonts w:eastAsiaTheme="minorEastAsia" w:hint="eastAsia"/>
                <w:szCs w:val="20"/>
                <w:lang w:eastAsia="zh-CN"/>
              </w:rPr>
              <w:t>R</w:t>
            </w:r>
            <w:r>
              <w:rPr>
                <w:rFonts w:eastAsiaTheme="minorEastAsia"/>
                <w:szCs w:val="20"/>
                <w:lang w:eastAsia="zh-CN"/>
              </w:rPr>
              <w:t>EG bundle size</w:t>
            </w:r>
          </w:p>
        </w:tc>
        <w:tc>
          <w:tcPr>
            <w:tcW w:w="4241" w:type="dxa"/>
            <w:vAlign w:val="center"/>
          </w:tcPr>
          <w:p w14:paraId="15C2FD45" w14:textId="77777777" w:rsidR="00F5196D" w:rsidRDefault="00F5196D" w:rsidP="00611A6F">
            <w:pPr>
              <w:tabs>
                <w:tab w:val="left" w:pos="0"/>
                <w:tab w:val="left" w:pos="540"/>
              </w:tabs>
              <w:contextualSpacing/>
              <w:rPr>
                <w:rFonts w:eastAsiaTheme="minorEastAsia"/>
                <w:szCs w:val="20"/>
                <w:lang w:eastAsia="zh-CN"/>
              </w:rPr>
            </w:pPr>
            <w:r>
              <w:rPr>
                <w:rFonts w:eastAsiaTheme="minorEastAsia" w:hint="eastAsia"/>
                <w:szCs w:val="20"/>
                <w:lang w:eastAsia="zh-CN"/>
              </w:rPr>
              <w:t>6</w:t>
            </w:r>
          </w:p>
        </w:tc>
      </w:tr>
      <w:tr w:rsidR="00F5196D" w:rsidRPr="000C3EF1" w14:paraId="599872D8" w14:textId="77777777" w:rsidTr="00611A6F">
        <w:trPr>
          <w:jc w:val="center"/>
        </w:trPr>
        <w:tc>
          <w:tcPr>
            <w:tcW w:w="2984" w:type="dxa"/>
            <w:vAlign w:val="center"/>
          </w:tcPr>
          <w:p w14:paraId="302ADBA3" w14:textId="77777777" w:rsidR="00F5196D" w:rsidRDefault="00F5196D" w:rsidP="00611A6F">
            <w:pPr>
              <w:tabs>
                <w:tab w:val="left" w:pos="0"/>
                <w:tab w:val="left" w:pos="540"/>
              </w:tabs>
              <w:contextualSpacing/>
              <w:rPr>
                <w:rFonts w:eastAsiaTheme="minorEastAsia"/>
                <w:szCs w:val="20"/>
                <w:lang w:eastAsia="zh-CN"/>
              </w:rPr>
            </w:pPr>
            <w:proofErr w:type="spellStart"/>
            <w:r>
              <w:rPr>
                <w:rFonts w:eastAsiaTheme="minorEastAsia"/>
                <w:szCs w:val="20"/>
                <w:lang w:eastAsia="zh-CN"/>
              </w:rPr>
              <w:t>Interleaver</w:t>
            </w:r>
            <w:proofErr w:type="spellEnd"/>
            <w:r>
              <w:rPr>
                <w:rFonts w:eastAsiaTheme="minorEastAsia"/>
                <w:szCs w:val="20"/>
                <w:lang w:eastAsia="zh-CN"/>
              </w:rPr>
              <w:t xml:space="preserve"> size</w:t>
            </w:r>
          </w:p>
        </w:tc>
        <w:tc>
          <w:tcPr>
            <w:tcW w:w="4241" w:type="dxa"/>
            <w:vAlign w:val="center"/>
          </w:tcPr>
          <w:p w14:paraId="7738D035" w14:textId="77777777" w:rsidR="00F5196D" w:rsidRDefault="00F5196D" w:rsidP="00611A6F">
            <w:pPr>
              <w:tabs>
                <w:tab w:val="left" w:pos="0"/>
                <w:tab w:val="left" w:pos="540"/>
              </w:tabs>
              <w:contextualSpacing/>
              <w:rPr>
                <w:rFonts w:eastAsiaTheme="minorEastAsia"/>
                <w:szCs w:val="20"/>
                <w:lang w:eastAsia="zh-CN"/>
              </w:rPr>
            </w:pPr>
            <w:r>
              <w:rPr>
                <w:rFonts w:eastAsiaTheme="minorEastAsia" w:hint="eastAsia"/>
                <w:szCs w:val="20"/>
                <w:lang w:eastAsia="zh-CN"/>
              </w:rPr>
              <w:t>2</w:t>
            </w:r>
          </w:p>
        </w:tc>
      </w:tr>
    </w:tbl>
    <w:p w14:paraId="487AB065" w14:textId="77777777" w:rsidR="00F5196D" w:rsidRPr="00B74C78" w:rsidRDefault="00F5196D" w:rsidP="00F5196D">
      <w:pPr>
        <w:pStyle w:val="a0"/>
        <w:jc w:val="center"/>
        <w:rPr>
          <w:rFonts w:eastAsia="宋体"/>
          <w:b/>
          <w:szCs w:val="20"/>
          <w:lang w:eastAsia="zh-CN"/>
        </w:rPr>
      </w:pPr>
    </w:p>
    <w:p w14:paraId="25CDEA0F" w14:textId="77777777" w:rsidR="00F5196D" w:rsidRPr="00594C0B" w:rsidRDefault="00F5196D" w:rsidP="00F5196D">
      <w:pPr>
        <w:pStyle w:val="a0"/>
        <w:jc w:val="center"/>
        <w:rPr>
          <w:rFonts w:eastAsia="宋体"/>
          <w:lang w:eastAsia="zh-CN"/>
        </w:rPr>
      </w:pPr>
      <w:r w:rsidRPr="003A719D">
        <w:rPr>
          <w:rFonts w:eastAsia="宋体"/>
          <w:b/>
          <w:lang w:eastAsia="zh-CN"/>
        </w:rPr>
        <w:t xml:space="preserve">Table </w:t>
      </w:r>
      <w:r>
        <w:rPr>
          <w:rFonts w:eastAsia="宋体"/>
          <w:b/>
          <w:lang w:eastAsia="zh-CN"/>
        </w:rPr>
        <w:t>A-2</w:t>
      </w:r>
      <w:r w:rsidRPr="003A719D">
        <w:rPr>
          <w:rFonts w:eastAsia="宋体"/>
          <w:b/>
          <w:lang w:eastAsia="zh-CN"/>
        </w:rPr>
        <w:t xml:space="preserve"> </w:t>
      </w:r>
      <w:r>
        <w:rPr>
          <w:rFonts w:eastAsia="宋体"/>
          <w:b/>
          <w:lang w:eastAsia="zh-CN"/>
        </w:rPr>
        <w:t>Evaluation assumptions for paging PDSCH</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4241"/>
      </w:tblGrid>
      <w:tr w:rsidR="00F5196D" w:rsidRPr="000C3EF1" w14:paraId="5B3EC390" w14:textId="77777777" w:rsidTr="00611A6F">
        <w:trPr>
          <w:jc w:val="center"/>
        </w:trPr>
        <w:tc>
          <w:tcPr>
            <w:tcW w:w="2984" w:type="dxa"/>
            <w:shd w:val="clear" w:color="auto" w:fill="5B9BD5" w:themeFill="accent1"/>
            <w:vAlign w:val="center"/>
          </w:tcPr>
          <w:p w14:paraId="67991358" w14:textId="77777777" w:rsidR="00F5196D" w:rsidRPr="000C3EF1" w:rsidRDefault="00F5196D" w:rsidP="00611A6F">
            <w:pPr>
              <w:spacing w:line="276" w:lineRule="auto"/>
              <w:rPr>
                <w:rFonts w:eastAsiaTheme="minorEastAsia"/>
                <w:color w:val="FFFFFF" w:themeColor="background1"/>
                <w:szCs w:val="20"/>
                <w:lang w:eastAsia="zh-CN"/>
              </w:rPr>
            </w:pPr>
            <w:r w:rsidRPr="000C3EF1">
              <w:rPr>
                <w:b/>
                <w:bCs/>
                <w:color w:val="FFFFFF" w:themeColor="background1"/>
                <w:szCs w:val="20"/>
              </w:rPr>
              <w:t>Parameters</w:t>
            </w:r>
          </w:p>
        </w:tc>
        <w:tc>
          <w:tcPr>
            <w:tcW w:w="4241" w:type="dxa"/>
            <w:shd w:val="clear" w:color="auto" w:fill="5B9BD5" w:themeFill="accent1"/>
            <w:vAlign w:val="center"/>
          </w:tcPr>
          <w:p w14:paraId="76880543" w14:textId="77777777" w:rsidR="00F5196D" w:rsidRPr="000C3EF1" w:rsidRDefault="00F5196D" w:rsidP="00611A6F">
            <w:pPr>
              <w:spacing w:line="276" w:lineRule="auto"/>
              <w:rPr>
                <w:color w:val="FFFFFF" w:themeColor="background1"/>
                <w:szCs w:val="20"/>
                <w:lang w:eastAsia="zh-CN"/>
              </w:rPr>
            </w:pPr>
            <w:r w:rsidRPr="000C3EF1">
              <w:rPr>
                <w:rFonts w:eastAsiaTheme="minorEastAsia"/>
                <w:b/>
                <w:bCs/>
                <w:color w:val="FFFFFF" w:themeColor="background1"/>
                <w:szCs w:val="20"/>
                <w:lang w:eastAsia="zh-CN"/>
              </w:rPr>
              <w:t>V</w:t>
            </w:r>
            <w:r w:rsidRPr="000C3EF1">
              <w:rPr>
                <w:b/>
                <w:bCs/>
                <w:color w:val="FFFFFF" w:themeColor="background1"/>
                <w:szCs w:val="20"/>
              </w:rPr>
              <w:t>alue</w:t>
            </w:r>
            <w:r w:rsidRPr="000C3EF1" w:rsidDel="00BE7AB2">
              <w:rPr>
                <w:color w:val="FFFFFF" w:themeColor="background1"/>
                <w:szCs w:val="20"/>
                <w:lang w:eastAsia="zh-CN"/>
              </w:rPr>
              <w:t xml:space="preserve"> </w:t>
            </w:r>
          </w:p>
        </w:tc>
      </w:tr>
      <w:tr w:rsidR="00F5196D" w:rsidRPr="000C3EF1" w14:paraId="005F4653" w14:textId="77777777" w:rsidTr="00611A6F">
        <w:trPr>
          <w:jc w:val="center"/>
        </w:trPr>
        <w:tc>
          <w:tcPr>
            <w:tcW w:w="2984" w:type="dxa"/>
            <w:shd w:val="clear" w:color="auto" w:fill="auto"/>
            <w:vAlign w:val="center"/>
          </w:tcPr>
          <w:p w14:paraId="11E15EA1" w14:textId="77777777" w:rsidR="00F5196D" w:rsidRPr="000C3EF1" w:rsidRDefault="00F5196D" w:rsidP="00611A6F">
            <w:pPr>
              <w:spacing w:line="276" w:lineRule="auto"/>
              <w:rPr>
                <w:sz w:val="16"/>
                <w:szCs w:val="16"/>
                <w:lang w:eastAsia="zh-CN"/>
              </w:rPr>
            </w:pPr>
            <w:r w:rsidRPr="000C3EF1">
              <w:rPr>
                <w:color w:val="000000"/>
                <w:szCs w:val="20"/>
              </w:rPr>
              <w:t>Carrier frequency</w:t>
            </w:r>
          </w:p>
        </w:tc>
        <w:tc>
          <w:tcPr>
            <w:tcW w:w="4241" w:type="dxa"/>
            <w:shd w:val="clear" w:color="auto" w:fill="auto"/>
            <w:vAlign w:val="center"/>
          </w:tcPr>
          <w:p w14:paraId="0DF80EDF" w14:textId="77777777" w:rsidR="00F5196D" w:rsidRPr="000C3EF1" w:rsidRDefault="00F5196D" w:rsidP="00611A6F">
            <w:pPr>
              <w:spacing w:line="276" w:lineRule="auto"/>
              <w:rPr>
                <w:rFonts w:eastAsiaTheme="minorEastAsia"/>
                <w:sz w:val="16"/>
                <w:szCs w:val="16"/>
                <w:lang w:eastAsia="zh-CN"/>
              </w:rPr>
            </w:pPr>
            <w:r>
              <w:rPr>
                <w:color w:val="000000"/>
                <w:szCs w:val="20"/>
              </w:rPr>
              <w:t>4 G</w:t>
            </w:r>
            <w:r w:rsidRPr="000C3EF1">
              <w:rPr>
                <w:color w:val="000000"/>
                <w:szCs w:val="20"/>
              </w:rPr>
              <w:t>Hz</w:t>
            </w:r>
          </w:p>
        </w:tc>
      </w:tr>
      <w:tr w:rsidR="00F5196D" w:rsidRPr="000C3EF1" w14:paraId="690488AF" w14:textId="77777777" w:rsidTr="00611A6F">
        <w:trPr>
          <w:jc w:val="center"/>
        </w:trPr>
        <w:tc>
          <w:tcPr>
            <w:tcW w:w="2984" w:type="dxa"/>
            <w:vAlign w:val="center"/>
          </w:tcPr>
          <w:p w14:paraId="6219924D" w14:textId="77777777" w:rsidR="00F5196D" w:rsidRPr="000C3EF1" w:rsidRDefault="00F5196D" w:rsidP="00611A6F">
            <w:pPr>
              <w:tabs>
                <w:tab w:val="left" w:pos="0"/>
                <w:tab w:val="left" w:pos="540"/>
              </w:tabs>
              <w:contextualSpacing/>
              <w:rPr>
                <w:rFonts w:eastAsiaTheme="minorEastAsia"/>
                <w:szCs w:val="20"/>
                <w:lang w:eastAsia="zh-CN"/>
              </w:rPr>
            </w:pPr>
            <w:r w:rsidRPr="000C3EF1">
              <w:rPr>
                <w:rFonts w:eastAsia="MS Mincho"/>
                <w:color w:val="000000"/>
                <w:szCs w:val="20"/>
              </w:rPr>
              <w:t>Channel model</w:t>
            </w:r>
          </w:p>
        </w:tc>
        <w:tc>
          <w:tcPr>
            <w:tcW w:w="4241" w:type="dxa"/>
            <w:vAlign w:val="center"/>
          </w:tcPr>
          <w:p w14:paraId="0A0E7E00" w14:textId="77777777" w:rsidR="00F5196D" w:rsidRPr="000C3EF1" w:rsidRDefault="00F5196D" w:rsidP="00611A6F">
            <w:pPr>
              <w:tabs>
                <w:tab w:val="left" w:pos="0"/>
                <w:tab w:val="left" w:pos="540"/>
              </w:tabs>
              <w:contextualSpacing/>
              <w:rPr>
                <w:rFonts w:eastAsiaTheme="minorEastAsia"/>
                <w:szCs w:val="20"/>
                <w:lang w:eastAsia="zh-CN"/>
              </w:rPr>
            </w:pPr>
            <w:r>
              <w:rPr>
                <w:rFonts w:eastAsia="MS Mincho"/>
                <w:color w:val="000000"/>
                <w:szCs w:val="20"/>
              </w:rPr>
              <w:t>TDL-C Low</w:t>
            </w:r>
          </w:p>
        </w:tc>
      </w:tr>
      <w:tr w:rsidR="00F5196D" w:rsidRPr="000C3EF1" w14:paraId="573C8425" w14:textId="77777777" w:rsidTr="00611A6F">
        <w:trPr>
          <w:jc w:val="center"/>
        </w:trPr>
        <w:tc>
          <w:tcPr>
            <w:tcW w:w="2984" w:type="dxa"/>
            <w:vAlign w:val="center"/>
          </w:tcPr>
          <w:p w14:paraId="6DFC94BD"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hint="eastAsia"/>
                <w:szCs w:val="20"/>
                <w:lang w:eastAsia="zh-CN"/>
              </w:rPr>
              <w:t>Delay scaling</w:t>
            </w:r>
          </w:p>
        </w:tc>
        <w:tc>
          <w:tcPr>
            <w:tcW w:w="4241" w:type="dxa"/>
            <w:vAlign w:val="center"/>
          </w:tcPr>
          <w:p w14:paraId="0DE2F779" w14:textId="77777777" w:rsidR="00F5196D" w:rsidRPr="000C3EF1" w:rsidRDefault="00F5196D" w:rsidP="00611A6F">
            <w:pPr>
              <w:tabs>
                <w:tab w:val="left" w:pos="0"/>
                <w:tab w:val="left" w:pos="540"/>
              </w:tabs>
              <w:contextualSpacing/>
              <w:rPr>
                <w:rFonts w:eastAsiaTheme="minorEastAsia"/>
                <w:szCs w:val="20"/>
                <w:lang w:eastAsia="zh-CN"/>
              </w:rPr>
            </w:pPr>
            <w:r>
              <w:rPr>
                <w:rFonts w:eastAsia="MS Mincho"/>
                <w:color w:val="000000"/>
                <w:szCs w:val="20"/>
              </w:rPr>
              <w:t>100ns</w:t>
            </w:r>
          </w:p>
        </w:tc>
      </w:tr>
      <w:tr w:rsidR="00F5196D" w:rsidRPr="000C3EF1" w14:paraId="7DCC6483" w14:textId="77777777" w:rsidTr="00611A6F">
        <w:trPr>
          <w:jc w:val="center"/>
        </w:trPr>
        <w:tc>
          <w:tcPr>
            <w:tcW w:w="2984" w:type="dxa"/>
            <w:vAlign w:val="center"/>
          </w:tcPr>
          <w:p w14:paraId="47A65935"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hint="eastAsia"/>
                <w:szCs w:val="20"/>
                <w:lang w:eastAsia="zh-CN"/>
              </w:rPr>
              <w:t>UE</w:t>
            </w:r>
            <w:r>
              <w:rPr>
                <w:rFonts w:eastAsiaTheme="minorEastAsia"/>
                <w:szCs w:val="20"/>
                <w:lang w:eastAsia="zh-CN"/>
              </w:rPr>
              <w:t xml:space="preserve"> </w:t>
            </w:r>
            <w:r>
              <w:rPr>
                <w:rFonts w:eastAsiaTheme="minorEastAsia" w:hint="eastAsia"/>
                <w:szCs w:val="20"/>
                <w:lang w:eastAsia="zh-CN"/>
              </w:rPr>
              <w:t>speed</w:t>
            </w:r>
          </w:p>
        </w:tc>
        <w:tc>
          <w:tcPr>
            <w:tcW w:w="4241" w:type="dxa"/>
            <w:vAlign w:val="center"/>
          </w:tcPr>
          <w:p w14:paraId="53B910F5"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hint="eastAsia"/>
                <w:szCs w:val="20"/>
                <w:lang w:eastAsia="zh-CN"/>
              </w:rPr>
              <w:t>3km</w:t>
            </w:r>
            <w:r>
              <w:rPr>
                <w:rFonts w:eastAsiaTheme="minorEastAsia"/>
                <w:szCs w:val="20"/>
                <w:lang w:eastAsia="zh-CN"/>
              </w:rPr>
              <w:t>/h</w:t>
            </w:r>
          </w:p>
        </w:tc>
      </w:tr>
      <w:tr w:rsidR="00F5196D" w:rsidRPr="000C3EF1" w14:paraId="0A7A19A1" w14:textId="77777777" w:rsidTr="00611A6F">
        <w:trPr>
          <w:jc w:val="center"/>
        </w:trPr>
        <w:tc>
          <w:tcPr>
            <w:tcW w:w="2984" w:type="dxa"/>
            <w:vAlign w:val="center"/>
          </w:tcPr>
          <w:p w14:paraId="2538E9CE" w14:textId="77777777" w:rsidR="00F5196D" w:rsidRPr="000C3EF1" w:rsidRDefault="00F5196D" w:rsidP="00611A6F">
            <w:pPr>
              <w:tabs>
                <w:tab w:val="left" w:pos="0"/>
                <w:tab w:val="left" w:pos="540"/>
              </w:tabs>
              <w:contextualSpacing/>
              <w:rPr>
                <w:rFonts w:eastAsiaTheme="minorEastAsia"/>
                <w:szCs w:val="20"/>
                <w:lang w:eastAsia="zh-CN"/>
              </w:rPr>
            </w:pPr>
            <w:r w:rsidRPr="000C3EF1">
              <w:rPr>
                <w:rFonts w:eastAsia="MS Mincho"/>
                <w:color w:val="000000"/>
                <w:szCs w:val="20"/>
              </w:rPr>
              <w:t>Subcarrier spacing</w:t>
            </w:r>
          </w:p>
        </w:tc>
        <w:tc>
          <w:tcPr>
            <w:tcW w:w="4241" w:type="dxa"/>
            <w:vAlign w:val="center"/>
          </w:tcPr>
          <w:p w14:paraId="136E5330"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szCs w:val="20"/>
                <w:lang w:eastAsia="zh-CN"/>
              </w:rPr>
              <w:t xml:space="preserve">30 </w:t>
            </w:r>
            <w:r w:rsidRPr="000C3EF1">
              <w:rPr>
                <w:rFonts w:eastAsiaTheme="minorEastAsia"/>
                <w:szCs w:val="20"/>
                <w:lang w:eastAsia="zh-CN"/>
              </w:rPr>
              <w:t>kHz</w:t>
            </w:r>
          </w:p>
        </w:tc>
      </w:tr>
      <w:tr w:rsidR="00F5196D" w:rsidRPr="000C3EF1" w14:paraId="09499C48" w14:textId="77777777" w:rsidTr="00611A6F">
        <w:trPr>
          <w:jc w:val="center"/>
        </w:trPr>
        <w:tc>
          <w:tcPr>
            <w:tcW w:w="2984" w:type="dxa"/>
            <w:vAlign w:val="bottom"/>
          </w:tcPr>
          <w:p w14:paraId="0935EA04" w14:textId="77777777" w:rsidR="00F5196D" w:rsidRPr="000C3EF1" w:rsidRDefault="00F5196D" w:rsidP="00611A6F">
            <w:pPr>
              <w:tabs>
                <w:tab w:val="left" w:pos="0"/>
                <w:tab w:val="left" w:pos="540"/>
              </w:tabs>
              <w:contextualSpacing/>
              <w:rPr>
                <w:rFonts w:eastAsiaTheme="minorEastAsia"/>
                <w:szCs w:val="20"/>
                <w:lang w:eastAsia="zh-CN"/>
              </w:rPr>
            </w:pPr>
            <w:r w:rsidRPr="000C3EF1">
              <w:rPr>
                <w:rFonts w:eastAsia="MS Mincho"/>
                <w:szCs w:val="20"/>
              </w:rPr>
              <w:t>Antenna configuration</w:t>
            </w:r>
          </w:p>
        </w:tc>
        <w:tc>
          <w:tcPr>
            <w:tcW w:w="4241" w:type="dxa"/>
            <w:vAlign w:val="center"/>
          </w:tcPr>
          <w:p w14:paraId="745F5B97"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szCs w:val="20"/>
                <w:lang w:eastAsia="zh-CN"/>
              </w:rPr>
              <w:t>2T,2R</w:t>
            </w:r>
          </w:p>
        </w:tc>
      </w:tr>
      <w:tr w:rsidR="00F5196D" w:rsidRPr="000C3EF1" w14:paraId="6E1A1840" w14:textId="77777777" w:rsidTr="00611A6F">
        <w:trPr>
          <w:jc w:val="center"/>
        </w:trPr>
        <w:tc>
          <w:tcPr>
            <w:tcW w:w="2984" w:type="dxa"/>
            <w:vAlign w:val="center"/>
          </w:tcPr>
          <w:p w14:paraId="67FD2356" w14:textId="77777777" w:rsidR="00F5196D" w:rsidRPr="000C3EF1" w:rsidRDefault="00F5196D" w:rsidP="00611A6F">
            <w:pPr>
              <w:tabs>
                <w:tab w:val="left" w:pos="0"/>
                <w:tab w:val="left" w:pos="540"/>
              </w:tabs>
              <w:contextualSpacing/>
              <w:rPr>
                <w:rFonts w:eastAsiaTheme="minorEastAsia"/>
                <w:szCs w:val="20"/>
                <w:lang w:eastAsia="zh-CN"/>
              </w:rPr>
            </w:pPr>
            <w:r>
              <w:rPr>
                <w:rFonts w:eastAsia="MS Mincho"/>
                <w:color w:val="000000"/>
                <w:szCs w:val="20"/>
              </w:rPr>
              <w:t>Channel estimation</w:t>
            </w:r>
          </w:p>
        </w:tc>
        <w:tc>
          <w:tcPr>
            <w:tcW w:w="4241" w:type="dxa"/>
            <w:vAlign w:val="center"/>
          </w:tcPr>
          <w:p w14:paraId="75418862"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color w:val="000000"/>
                <w:szCs w:val="20"/>
                <w:lang w:eastAsia="zh-CN"/>
              </w:rPr>
              <w:t>Real MMSE</w:t>
            </w:r>
          </w:p>
        </w:tc>
      </w:tr>
      <w:tr w:rsidR="00F5196D" w:rsidRPr="000C3EF1" w14:paraId="2825CDAE" w14:textId="77777777" w:rsidTr="00611A6F">
        <w:trPr>
          <w:jc w:val="center"/>
        </w:trPr>
        <w:tc>
          <w:tcPr>
            <w:tcW w:w="2984" w:type="dxa"/>
            <w:vAlign w:val="center"/>
          </w:tcPr>
          <w:p w14:paraId="7A214ACE" w14:textId="77777777" w:rsidR="00F5196D" w:rsidRPr="00F411F9" w:rsidRDefault="00F5196D" w:rsidP="00611A6F">
            <w:pPr>
              <w:tabs>
                <w:tab w:val="left" w:pos="0"/>
                <w:tab w:val="left" w:pos="540"/>
              </w:tabs>
              <w:contextualSpacing/>
              <w:rPr>
                <w:rFonts w:eastAsiaTheme="minorEastAsia"/>
                <w:color w:val="000000"/>
                <w:szCs w:val="20"/>
                <w:lang w:eastAsia="zh-CN"/>
              </w:rPr>
            </w:pPr>
            <w:r>
              <w:rPr>
                <w:rFonts w:eastAsiaTheme="minorEastAsia" w:hint="eastAsia"/>
                <w:color w:val="000000"/>
                <w:szCs w:val="20"/>
                <w:lang w:eastAsia="zh-CN"/>
              </w:rPr>
              <w:t>Modulation</w:t>
            </w:r>
          </w:p>
        </w:tc>
        <w:tc>
          <w:tcPr>
            <w:tcW w:w="4241" w:type="dxa"/>
            <w:vAlign w:val="center"/>
          </w:tcPr>
          <w:p w14:paraId="6A3FAEE7" w14:textId="77777777" w:rsidR="00F5196D" w:rsidRPr="000C3EF1" w:rsidRDefault="00F5196D" w:rsidP="00611A6F">
            <w:pPr>
              <w:tabs>
                <w:tab w:val="left" w:pos="0"/>
                <w:tab w:val="left" w:pos="540"/>
              </w:tabs>
              <w:contextualSpacing/>
              <w:rPr>
                <w:rFonts w:eastAsiaTheme="minorEastAsia"/>
                <w:color w:val="000000"/>
                <w:szCs w:val="20"/>
                <w:lang w:eastAsia="zh-CN"/>
              </w:rPr>
            </w:pPr>
            <w:r>
              <w:rPr>
                <w:rFonts w:eastAsiaTheme="minorEastAsia"/>
                <w:color w:val="000000"/>
                <w:szCs w:val="20"/>
                <w:lang w:eastAsia="zh-CN"/>
              </w:rPr>
              <w:t>QPSK</w:t>
            </w:r>
          </w:p>
        </w:tc>
      </w:tr>
      <w:tr w:rsidR="00F5196D" w14:paraId="5A8CA6C4" w14:textId="77777777" w:rsidTr="00611A6F">
        <w:trPr>
          <w:jc w:val="center"/>
        </w:trPr>
        <w:tc>
          <w:tcPr>
            <w:tcW w:w="2984" w:type="dxa"/>
            <w:vAlign w:val="center"/>
          </w:tcPr>
          <w:p w14:paraId="4D50460E" w14:textId="77777777" w:rsidR="00F5196D" w:rsidRDefault="00F5196D" w:rsidP="00611A6F">
            <w:pPr>
              <w:tabs>
                <w:tab w:val="left" w:pos="0"/>
                <w:tab w:val="left" w:pos="540"/>
              </w:tabs>
              <w:contextualSpacing/>
              <w:rPr>
                <w:rFonts w:eastAsiaTheme="minorEastAsia"/>
                <w:color w:val="000000"/>
                <w:szCs w:val="20"/>
                <w:lang w:eastAsia="zh-CN"/>
              </w:rPr>
            </w:pPr>
            <w:r>
              <w:rPr>
                <w:rFonts w:eastAsiaTheme="minorEastAsia" w:hint="eastAsia"/>
                <w:color w:val="000000"/>
                <w:szCs w:val="20"/>
                <w:lang w:eastAsia="zh-CN"/>
              </w:rPr>
              <w:t>Code rate</w:t>
            </w:r>
          </w:p>
        </w:tc>
        <w:tc>
          <w:tcPr>
            <w:tcW w:w="4241" w:type="dxa"/>
            <w:vAlign w:val="center"/>
          </w:tcPr>
          <w:p w14:paraId="1B9C699F" w14:textId="77777777" w:rsidR="00F5196D" w:rsidRDefault="00F5196D" w:rsidP="00611A6F">
            <w:pPr>
              <w:tabs>
                <w:tab w:val="left" w:pos="0"/>
                <w:tab w:val="left" w:pos="540"/>
              </w:tabs>
              <w:contextualSpacing/>
              <w:rPr>
                <w:rFonts w:eastAsiaTheme="minorEastAsia"/>
                <w:color w:val="000000"/>
                <w:szCs w:val="20"/>
                <w:lang w:eastAsia="zh-CN"/>
              </w:rPr>
            </w:pPr>
            <w:r>
              <w:rPr>
                <w:rFonts w:eastAsiaTheme="minorEastAsia" w:hint="eastAsia"/>
                <w:color w:val="000000"/>
                <w:szCs w:val="20"/>
                <w:lang w:eastAsia="zh-CN"/>
              </w:rPr>
              <w:t>1/</w:t>
            </w:r>
            <w:r>
              <w:rPr>
                <w:rFonts w:eastAsiaTheme="minorEastAsia"/>
                <w:color w:val="000000"/>
                <w:szCs w:val="20"/>
                <w:lang w:eastAsia="zh-CN"/>
              </w:rPr>
              <w:t>3 or 2</w:t>
            </w:r>
            <w:r>
              <w:rPr>
                <w:rFonts w:eastAsiaTheme="minorEastAsia" w:hint="eastAsia"/>
                <w:color w:val="000000"/>
                <w:szCs w:val="20"/>
                <w:lang w:eastAsia="zh-CN"/>
              </w:rPr>
              <w:t>/</w:t>
            </w:r>
            <w:r>
              <w:rPr>
                <w:rFonts w:eastAsiaTheme="minorEastAsia"/>
                <w:color w:val="000000"/>
                <w:szCs w:val="20"/>
                <w:lang w:eastAsia="zh-CN"/>
              </w:rPr>
              <w:t>3</w:t>
            </w:r>
          </w:p>
        </w:tc>
      </w:tr>
      <w:tr w:rsidR="00F5196D" w14:paraId="630061FD" w14:textId="77777777" w:rsidTr="00611A6F">
        <w:trPr>
          <w:jc w:val="center"/>
        </w:trPr>
        <w:tc>
          <w:tcPr>
            <w:tcW w:w="2984" w:type="dxa"/>
            <w:vAlign w:val="center"/>
          </w:tcPr>
          <w:p w14:paraId="60E69B45" w14:textId="77777777" w:rsidR="00F5196D" w:rsidRDefault="00F5196D" w:rsidP="00611A6F">
            <w:pPr>
              <w:tabs>
                <w:tab w:val="left" w:pos="0"/>
                <w:tab w:val="left" w:pos="540"/>
              </w:tabs>
              <w:contextualSpacing/>
              <w:rPr>
                <w:rFonts w:eastAsiaTheme="minorEastAsia"/>
                <w:color w:val="000000"/>
                <w:szCs w:val="20"/>
                <w:lang w:eastAsia="zh-CN"/>
              </w:rPr>
            </w:pPr>
            <w:r w:rsidRPr="000C3EF1">
              <w:rPr>
                <w:rFonts w:eastAsia="MS Mincho"/>
                <w:color w:val="000000"/>
                <w:szCs w:val="20"/>
              </w:rPr>
              <w:t>Data allocation</w:t>
            </w:r>
          </w:p>
        </w:tc>
        <w:tc>
          <w:tcPr>
            <w:tcW w:w="4241" w:type="dxa"/>
            <w:vAlign w:val="center"/>
          </w:tcPr>
          <w:p w14:paraId="09DF9FC1" w14:textId="77777777" w:rsidR="00F5196D" w:rsidRDefault="00F5196D" w:rsidP="00611A6F">
            <w:pPr>
              <w:tabs>
                <w:tab w:val="left" w:pos="0"/>
                <w:tab w:val="left" w:pos="540"/>
              </w:tabs>
              <w:contextualSpacing/>
              <w:rPr>
                <w:rFonts w:eastAsiaTheme="minorEastAsia"/>
                <w:color w:val="000000"/>
                <w:szCs w:val="20"/>
                <w:lang w:eastAsia="zh-CN"/>
              </w:rPr>
            </w:pPr>
            <w:r>
              <w:rPr>
                <w:rFonts w:eastAsia="MS Mincho"/>
                <w:color w:val="000000"/>
                <w:szCs w:val="20"/>
              </w:rPr>
              <w:t>12</w:t>
            </w:r>
            <w:r w:rsidRPr="000C3EF1">
              <w:rPr>
                <w:rFonts w:eastAsia="MS Mincho"/>
                <w:color w:val="000000"/>
                <w:szCs w:val="20"/>
              </w:rPr>
              <w:t xml:space="preserve"> symbol</w:t>
            </w:r>
            <w:r>
              <w:rPr>
                <w:rFonts w:eastAsia="MS Mincho"/>
                <w:color w:val="000000"/>
                <w:szCs w:val="20"/>
              </w:rPr>
              <w:t>s</w:t>
            </w:r>
            <w:r w:rsidRPr="000C3EF1">
              <w:rPr>
                <w:rFonts w:eastAsia="MS Mincho"/>
                <w:color w:val="000000"/>
                <w:szCs w:val="20"/>
              </w:rPr>
              <w:t xml:space="preserve"> </w:t>
            </w:r>
            <w:r>
              <w:rPr>
                <w:rFonts w:eastAsia="MS Mincho"/>
                <w:color w:val="000000"/>
                <w:szCs w:val="20"/>
              </w:rPr>
              <w:t>per slot</w:t>
            </w:r>
            <w:r w:rsidRPr="000C3EF1">
              <w:rPr>
                <w:rFonts w:eastAsia="MS Mincho"/>
                <w:color w:val="000000"/>
                <w:szCs w:val="20"/>
              </w:rPr>
              <w:t xml:space="preserve">, </w:t>
            </w:r>
            <w:r>
              <w:rPr>
                <w:rFonts w:eastAsiaTheme="minorEastAsia"/>
                <w:color w:val="000000"/>
                <w:szCs w:val="20"/>
                <w:lang w:eastAsia="zh-CN"/>
              </w:rPr>
              <w:t>12</w:t>
            </w:r>
            <w:r w:rsidRPr="000C3EF1">
              <w:rPr>
                <w:rFonts w:eastAsia="MS Mincho"/>
                <w:color w:val="000000"/>
                <w:szCs w:val="20"/>
              </w:rPr>
              <w:t xml:space="preserve"> RB</w:t>
            </w:r>
            <w:r>
              <w:rPr>
                <w:rFonts w:eastAsia="MS Mincho"/>
                <w:color w:val="000000"/>
                <w:szCs w:val="20"/>
              </w:rPr>
              <w:t>s</w:t>
            </w:r>
            <w:r w:rsidRPr="000C3EF1">
              <w:rPr>
                <w:rFonts w:eastAsia="MS Mincho"/>
                <w:color w:val="000000"/>
                <w:szCs w:val="20"/>
              </w:rPr>
              <w:t xml:space="preserve"> allocated</w:t>
            </w:r>
          </w:p>
        </w:tc>
      </w:tr>
      <w:tr w:rsidR="00F5196D" w:rsidRPr="00812E9E" w14:paraId="4E479EED" w14:textId="77777777" w:rsidTr="00611A6F">
        <w:trPr>
          <w:jc w:val="center"/>
        </w:trPr>
        <w:tc>
          <w:tcPr>
            <w:tcW w:w="2984" w:type="dxa"/>
            <w:vAlign w:val="center"/>
          </w:tcPr>
          <w:p w14:paraId="20BC0D90" w14:textId="77777777" w:rsidR="00F5196D" w:rsidRPr="000C3EF1" w:rsidRDefault="00F5196D" w:rsidP="00611A6F">
            <w:pPr>
              <w:tabs>
                <w:tab w:val="left" w:pos="0"/>
                <w:tab w:val="left" w:pos="540"/>
              </w:tabs>
              <w:contextualSpacing/>
              <w:rPr>
                <w:rFonts w:eastAsiaTheme="minorEastAsia"/>
                <w:szCs w:val="20"/>
                <w:lang w:eastAsia="zh-CN"/>
              </w:rPr>
            </w:pPr>
            <w:r w:rsidRPr="000C3EF1">
              <w:rPr>
                <w:rFonts w:eastAsia="MS Mincho"/>
                <w:color w:val="000000"/>
                <w:szCs w:val="20"/>
              </w:rPr>
              <w:t>DMRS configuration</w:t>
            </w:r>
          </w:p>
        </w:tc>
        <w:tc>
          <w:tcPr>
            <w:tcW w:w="4241" w:type="dxa"/>
            <w:vAlign w:val="center"/>
          </w:tcPr>
          <w:p w14:paraId="6961214E" w14:textId="77777777" w:rsidR="00F5196D" w:rsidRPr="00812E9E" w:rsidRDefault="00F5196D" w:rsidP="00611A6F">
            <w:pPr>
              <w:tabs>
                <w:tab w:val="left" w:pos="0"/>
                <w:tab w:val="left" w:pos="540"/>
              </w:tabs>
              <w:contextualSpacing/>
              <w:rPr>
                <w:rFonts w:eastAsiaTheme="minorEastAsia"/>
                <w:szCs w:val="20"/>
                <w:lang w:eastAsia="zh-CN"/>
              </w:rPr>
            </w:pPr>
            <w:r>
              <w:rPr>
                <w:rFonts w:eastAsia="MS Mincho"/>
                <w:color w:val="000000"/>
                <w:szCs w:val="20"/>
              </w:rPr>
              <w:t>single symbol</w:t>
            </w:r>
            <w:r>
              <w:rPr>
                <w:rFonts w:eastAsiaTheme="minorEastAsia" w:hint="eastAsia"/>
                <w:color w:val="000000"/>
                <w:szCs w:val="20"/>
                <w:lang w:eastAsia="zh-CN"/>
              </w:rPr>
              <w:t>, 1 front-loaded+1 additional</w:t>
            </w:r>
          </w:p>
        </w:tc>
      </w:tr>
    </w:tbl>
    <w:p w14:paraId="2A9CE3A7" w14:textId="77777777" w:rsidR="00F5196D" w:rsidRPr="00D037BD" w:rsidRDefault="00F5196D" w:rsidP="00D037BD">
      <w:pPr>
        <w:pStyle w:val="a0"/>
        <w:snapToGrid w:val="0"/>
        <w:spacing w:line="268" w:lineRule="auto"/>
        <w:contextualSpacing/>
        <w:rPr>
          <w:rFonts w:eastAsiaTheme="minorEastAsia"/>
          <w:lang w:eastAsia="zh-CN"/>
        </w:rPr>
      </w:pPr>
    </w:p>
    <w:sectPr w:rsidR="00F5196D" w:rsidRPr="00D037BD" w:rsidSect="00244925">
      <w:headerReference w:type="default" r:id="rId17"/>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510CF5" w14:textId="77777777" w:rsidR="000C1EF4" w:rsidRDefault="000C1EF4">
      <w:r>
        <w:separator/>
      </w:r>
    </w:p>
  </w:endnote>
  <w:endnote w:type="continuationSeparator" w:id="0">
    <w:p w14:paraId="7BBF4FA1" w14:textId="77777777" w:rsidR="000C1EF4" w:rsidRDefault="000C1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952B1" w14:textId="77777777" w:rsidR="000C1EF4" w:rsidRDefault="000C1EF4">
      <w:r>
        <w:separator/>
      </w:r>
    </w:p>
  </w:footnote>
  <w:footnote w:type="continuationSeparator" w:id="0">
    <w:p w14:paraId="0CD4A10C" w14:textId="77777777" w:rsidR="000C1EF4" w:rsidRDefault="000C1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B3B33" w14:textId="77777777" w:rsidR="002B1028" w:rsidRDefault="002B1028"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7.1pt;height:7.1pt" o:bullet="t">
        <v:imagedata r:id="rId1" o:title="BD15135_"/>
      </v:shape>
    </w:pict>
  </w:numPicBullet>
  <w:abstractNum w:abstractNumId="0"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079F3"/>
    <w:multiLevelType w:val="hybridMultilevel"/>
    <w:tmpl w:val="4B905E9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246A39"/>
    <w:multiLevelType w:val="hybridMultilevel"/>
    <w:tmpl w:val="A33004B6"/>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2D4947"/>
    <w:multiLevelType w:val="hybridMultilevel"/>
    <w:tmpl w:val="C62E6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C15702"/>
    <w:multiLevelType w:val="hybridMultilevel"/>
    <w:tmpl w:val="3E2476AC"/>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AF1226"/>
    <w:multiLevelType w:val="hybridMultilevel"/>
    <w:tmpl w:val="C254C700"/>
    <w:lvl w:ilvl="0" w:tplc="7C94D734">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C7C0248"/>
    <w:multiLevelType w:val="hybridMultilevel"/>
    <w:tmpl w:val="1C006BCC"/>
    <w:lvl w:ilvl="0" w:tplc="61D0EF12">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6E973EE"/>
    <w:multiLevelType w:val="hybridMultilevel"/>
    <w:tmpl w:val="8238145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1D113E"/>
    <w:multiLevelType w:val="hybridMultilevel"/>
    <w:tmpl w:val="4C34D204"/>
    <w:lvl w:ilvl="0" w:tplc="7344720A">
      <w:start w:val="1"/>
      <w:numFmt w:val="bullet"/>
      <w:lvlText w:val="•"/>
      <w:lvlJc w:val="left"/>
      <w:pPr>
        <w:tabs>
          <w:tab w:val="num" w:pos="720"/>
        </w:tabs>
        <w:ind w:left="720" w:hanging="360"/>
      </w:pPr>
      <w:rPr>
        <w:rFonts w:ascii="Arial" w:hAnsi="Arial" w:hint="default"/>
      </w:rPr>
    </w:lvl>
    <w:lvl w:ilvl="1" w:tplc="7D9A024E">
      <w:start w:val="1"/>
      <w:numFmt w:val="bullet"/>
      <w:lvlText w:val="•"/>
      <w:lvlJc w:val="left"/>
      <w:pPr>
        <w:tabs>
          <w:tab w:val="num" w:pos="1440"/>
        </w:tabs>
        <w:ind w:left="1440" w:hanging="360"/>
      </w:pPr>
      <w:rPr>
        <w:rFonts w:ascii="Arial" w:hAnsi="Arial" w:hint="default"/>
      </w:rPr>
    </w:lvl>
    <w:lvl w:ilvl="2" w:tplc="C67E852A">
      <w:start w:val="1"/>
      <w:numFmt w:val="bullet"/>
      <w:lvlText w:val="•"/>
      <w:lvlJc w:val="left"/>
      <w:pPr>
        <w:tabs>
          <w:tab w:val="num" w:pos="2160"/>
        </w:tabs>
        <w:ind w:left="2160" w:hanging="360"/>
      </w:pPr>
      <w:rPr>
        <w:rFonts w:ascii="Arial" w:hAnsi="Arial" w:hint="default"/>
      </w:rPr>
    </w:lvl>
    <w:lvl w:ilvl="3" w:tplc="063C9970" w:tentative="1">
      <w:start w:val="1"/>
      <w:numFmt w:val="bullet"/>
      <w:lvlText w:val="•"/>
      <w:lvlJc w:val="left"/>
      <w:pPr>
        <w:tabs>
          <w:tab w:val="num" w:pos="2880"/>
        </w:tabs>
        <w:ind w:left="2880" w:hanging="360"/>
      </w:pPr>
      <w:rPr>
        <w:rFonts w:ascii="Arial" w:hAnsi="Arial" w:hint="default"/>
      </w:rPr>
    </w:lvl>
    <w:lvl w:ilvl="4" w:tplc="C414D6BE" w:tentative="1">
      <w:start w:val="1"/>
      <w:numFmt w:val="bullet"/>
      <w:lvlText w:val="•"/>
      <w:lvlJc w:val="left"/>
      <w:pPr>
        <w:tabs>
          <w:tab w:val="num" w:pos="3600"/>
        </w:tabs>
        <w:ind w:left="3600" w:hanging="360"/>
      </w:pPr>
      <w:rPr>
        <w:rFonts w:ascii="Arial" w:hAnsi="Arial" w:hint="default"/>
      </w:rPr>
    </w:lvl>
    <w:lvl w:ilvl="5" w:tplc="DF707378" w:tentative="1">
      <w:start w:val="1"/>
      <w:numFmt w:val="bullet"/>
      <w:lvlText w:val="•"/>
      <w:lvlJc w:val="left"/>
      <w:pPr>
        <w:tabs>
          <w:tab w:val="num" w:pos="4320"/>
        </w:tabs>
        <w:ind w:left="4320" w:hanging="360"/>
      </w:pPr>
      <w:rPr>
        <w:rFonts w:ascii="Arial" w:hAnsi="Arial" w:hint="default"/>
      </w:rPr>
    </w:lvl>
    <w:lvl w:ilvl="6" w:tplc="357C223A" w:tentative="1">
      <w:start w:val="1"/>
      <w:numFmt w:val="bullet"/>
      <w:lvlText w:val="•"/>
      <w:lvlJc w:val="left"/>
      <w:pPr>
        <w:tabs>
          <w:tab w:val="num" w:pos="5040"/>
        </w:tabs>
        <w:ind w:left="5040" w:hanging="360"/>
      </w:pPr>
      <w:rPr>
        <w:rFonts w:ascii="Arial" w:hAnsi="Arial" w:hint="default"/>
      </w:rPr>
    </w:lvl>
    <w:lvl w:ilvl="7" w:tplc="72C6959E" w:tentative="1">
      <w:start w:val="1"/>
      <w:numFmt w:val="bullet"/>
      <w:lvlText w:val="•"/>
      <w:lvlJc w:val="left"/>
      <w:pPr>
        <w:tabs>
          <w:tab w:val="num" w:pos="5760"/>
        </w:tabs>
        <w:ind w:left="5760" w:hanging="360"/>
      </w:pPr>
      <w:rPr>
        <w:rFonts w:ascii="Arial" w:hAnsi="Arial" w:hint="default"/>
      </w:rPr>
    </w:lvl>
    <w:lvl w:ilvl="8" w:tplc="46B8780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657968"/>
    <w:multiLevelType w:val="hybridMultilevel"/>
    <w:tmpl w:val="E2AEF04E"/>
    <w:lvl w:ilvl="0" w:tplc="5FB86E52">
      <w:start w:val="1"/>
      <w:numFmt w:val="bullet"/>
      <w:lvlText w:val="–"/>
      <w:lvlJc w:val="left"/>
      <w:pPr>
        <w:tabs>
          <w:tab w:val="num" w:pos="1080"/>
        </w:tabs>
        <w:ind w:left="1080" w:hanging="360"/>
      </w:pPr>
      <w:rPr>
        <w:rFonts w:ascii="Calibri" w:hAnsi="Calibri" w:hint="default"/>
      </w:rPr>
    </w:lvl>
    <w:lvl w:ilvl="1" w:tplc="A498F5A4">
      <w:start w:val="1"/>
      <w:numFmt w:val="bullet"/>
      <w:lvlText w:val="–"/>
      <w:lvlJc w:val="left"/>
      <w:pPr>
        <w:tabs>
          <w:tab w:val="num" w:pos="1800"/>
        </w:tabs>
        <w:ind w:left="1800" w:hanging="360"/>
      </w:pPr>
      <w:rPr>
        <w:rFonts w:ascii="Calibri" w:hAnsi="Calibri" w:hint="default"/>
      </w:rPr>
    </w:lvl>
    <w:lvl w:ilvl="2" w:tplc="953A52DA">
      <w:start w:val="1"/>
      <w:numFmt w:val="bullet"/>
      <w:lvlText w:val="–"/>
      <w:lvlJc w:val="left"/>
      <w:pPr>
        <w:tabs>
          <w:tab w:val="num" w:pos="1712"/>
        </w:tabs>
        <w:ind w:left="1712" w:hanging="360"/>
      </w:pPr>
      <w:rPr>
        <w:rFonts w:ascii="Calibri" w:hAnsi="Calibri" w:hint="default"/>
        <w:b w:val="0"/>
      </w:rPr>
    </w:lvl>
    <w:lvl w:ilvl="3" w:tplc="02421BCE" w:tentative="1">
      <w:start w:val="1"/>
      <w:numFmt w:val="bullet"/>
      <w:lvlText w:val="–"/>
      <w:lvlJc w:val="left"/>
      <w:pPr>
        <w:tabs>
          <w:tab w:val="num" w:pos="3240"/>
        </w:tabs>
        <w:ind w:left="3240" w:hanging="360"/>
      </w:pPr>
      <w:rPr>
        <w:rFonts w:ascii="Calibri" w:hAnsi="Calibri" w:hint="default"/>
      </w:rPr>
    </w:lvl>
    <w:lvl w:ilvl="4" w:tplc="00B22432" w:tentative="1">
      <w:start w:val="1"/>
      <w:numFmt w:val="bullet"/>
      <w:lvlText w:val="–"/>
      <w:lvlJc w:val="left"/>
      <w:pPr>
        <w:tabs>
          <w:tab w:val="num" w:pos="3960"/>
        </w:tabs>
        <w:ind w:left="3960" w:hanging="360"/>
      </w:pPr>
      <w:rPr>
        <w:rFonts w:ascii="Calibri" w:hAnsi="Calibri" w:hint="default"/>
      </w:rPr>
    </w:lvl>
    <w:lvl w:ilvl="5" w:tplc="FBD254AA" w:tentative="1">
      <w:start w:val="1"/>
      <w:numFmt w:val="bullet"/>
      <w:lvlText w:val="–"/>
      <w:lvlJc w:val="left"/>
      <w:pPr>
        <w:tabs>
          <w:tab w:val="num" w:pos="4680"/>
        </w:tabs>
        <w:ind w:left="4680" w:hanging="360"/>
      </w:pPr>
      <w:rPr>
        <w:rFonts w:ascii="Calibri" w:hAnsi="Calibri" w:hint="default"/>
      </w:rPr>
    </w:lvl>
    <w:lvl w:ilvl="6" w:tplc="738C5822" w:tentative="1">
      <w:start w:val="1"/>
      <w:numFmt w:val="bullet"/>
      <w:lvlText w:val="–"/>
      <w:lvlJc w:val="left"/>
      <w:pPr>
        <w:tabs>
          <w:tab w:val="num" w:pos="5400"/>
        </w:tabs>
        <w:ind w:left="5400" w:hanging="360"/>
      </w:pPr>
      <w:rPr>
        <w:rFonts w:ascii="Calibri" w:hAnsi="Calibri" w:hint="default"/>
      </w:rPr>
    </w:lvl>
    <w:lvl w:ilvl="7" w:tplc="6408FBEA" w:tentative="1">
      <w:start w:val="1"/>
      <w:numFmt w:val="bullet"/>
      <w:lvlText w:val="–"/>
      <w:lvlJc w:val="left"/>
      <w:pPr>
        <w:tabs>
          <w:tab w:val="num" w:pos="6120"/>
        </w:tabs>
        <w:ind w:left="6120" w:hanging="360"/>
      </w:pPr>
      <w:rPr>
        <w:rFonts w:ascii="Calibri" w:hAnsi="Calibri" w:hint="default"/>
      </w:rPr>
    </w:lvl>
    <w:lvl w:ilvl="8" w:tplc="EF44C3BC" w:tentative="1">
      <w:start w:val="1"/>
      <w:numFmt w:val="bullet"/>
      <w:lvlText w:val="–"/>
      <w:lvlJc w:val="left"/>
      <w:pPr>
        <w:tabs>
          <w:tab w:val="num" w:pos="6840"/>
        </w:tabs>
        <w:ind w:left="6840" w:hanging="360"/>
      </w:pPr>
      <w:rPr>
        <w:rFonts w:ascii="Calibri" w:hAnsi="Calibri" w:hint="default"/>
      </w:rPr>
    </w:lvl>
  </w:abstractNum>
  <w:abstractNum w:abstractNumId="12"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3C3152CB"/>
    <w:multiLevelType w:val="hybridMultilevel"/>
    <w:tmpl w:val="2B7206DE"/>
    <w:lvl w:ilvl="0" w:tplc="AF48CD58">
      <w:start w:val="1"/>
      <w:numFmt w:val="bullet"/>
      <w:suff w:val="space"/>
      <w:lvlText w:val=""/>
      <w:lvlJc w:val="left"/>
      <w:pPr>
        <w:ind w:left="840" w:hanging="420"/>
      </w:pPr>
      <w:rPr>
        <w:rFonts w:ascii="Wingdings" w:hAnsi="Wingdings" w:hint="default"/>
      </w:rPr>
    </w:lvl>
    <w:lvl w:ilvl="1" w:tplc="04090003" w:tentative="1">
      <w:start w:val="1"/>
      <w:numFmt w:val="bullet"/>
      <w:lvlText w:val=""/>
      <w:lvlJc w:val="left"/>
      <w:pPr>
        <w:ind w:left="1397" w:hanging="420"/>
      </w:pPr>
      <w:rPr>
        <w:rFonts w:ascii="Wingdings" w:hAnsi="Wingdings" w:hint="default"/>
      </w:rPr>
    </w:lvl>
    <w:lvl w:ilvl="2" w:tplc="04090005" w:tentative="1">
      <w:start w:val="1"/>
      <w:numFmt w:val="bullet"/>
      <w:lvlText w:val=""/>
      <w:lvlJc w:val="left"/>
      <w:pPr>
        <w:ind w:left="1817" w:hanging="420"/>
      </w:pPr>
      <w:rPr>
        <w:rFonts w:ascii="Wingdings" w:hAnsi="Wingdings" w:hint="default"/>
      </w:rPr>
    </w:lvl>
    <w:lvl w:ilvl="3" w:tplc="04090001" w:tentative="1">
      <w:start w:val="1"/>
      <w:numFmt w:val="bullet"/>
      <w:lvlText w:val=""/>
      <w:lvlJc w:val="left"/>
      <w:pPr>
        <w:ind w:left="2237" w:hanging="420"/>
      </w:pPr>
      <w:rPr>
        <w:rFonts w:ascii="Wingdings" w:hAnsi="Wingdings" w:hint="default"/>
      </w:rPr>
    </w:lvl>
    <w:lvl w:ilvl="4" w:tplc="04090003" w:tentative="1">
      <w:start w:val="1"/>
      <w:numFmt w:val="bullet"/>
      <w:lvlText w:val=""/>
      <w:lvlJc w:val="left"/>
      <w:pPr>
        <w:ind w:left="2657" w:hanging="420"/>
      </w:pPr>
      <w:rPr>
        <w:rFonts w:ascii="Wingdings" w:hAnsi="Wingdings" w:hint="default"/>
      </w:rPr>
    </w:lvl>
    <w:lvl w:ilvl="5" w:tplc="04090005" w:tentative="1">
      <w:start w:val="1"/>
      <w:numFmt w:val="bullet"/>
      <w:lvlText w:val=""/>
      <w:lvlJc w:val="left"/>
      <w:pPr>
        <w:ind w:left="3077" w:hanging="420"/>
      </w:pPr>
      <w:rPr>
        <w:rFonts w:ascii="Wingdings" w:hAnsi="Wingdings" w:hint="default"/>
      </w:rPr>
    </w:lvl>
    <w:lvl w:ilvl="6" w:tplc="04090001" w:tentative="1">
      <w:start w:val="1"/>
      <w:numFmt w:val="bullet"/>
      <w:lvlText w:val=""/>
      <w:lvlJc w:val="left"/>
      <w:pPr>
        <w:ind w:left="3497" w:hanging="420"/>
      </w:pPr>
      <w:rPr>
        <w:rFonts w:ascii="Wingdings" w:hAnsi="Wingdings" w:hint="default"/>
      </w:rPr>
    </w:lvl>
    <w:lvl w:ilvl="7" w:tplc="04090003" w:tentative="1">
      <w:start w:val="1"/>
      <w:numFmt w:val="bullet"/>
      <w:lvlText w:val=""/>
      <w:lvlJc w:val="left"/>
      <w:pPr>
        <w:ind w:left="3917" w:hanging="420"/>
      </w:pPr>
      <w:rPr>
        <w:rFonts w:ascii="Wingdings" w:hAnsi="Wingdings" w:hint="default"/>
      </w:rPr>
    </w:lvl>
    <w:lvl w:ilvl="8" w:tplc="04090005" w:tentative="1">
      <w:start w:val="1"/>
      <w:numFmt w:val="bullet"/>
      <w:lvlText w:val=""/>
      <w:lvlJc w:val="left"/>
      <w:pPr>
        <w:ind w:left="4337" w:hanging="420"/>
      </w:pPr>
      <w:rPr>
        <w:rFonts w:ascii="Wingdings" w:hAnsi="Wingdings" w:hint="default"/>
      </w:rPr>
    </w:lvl>
  </w:abstractNum>
  <w:abstractNum w:abstractNumId="16"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3C35782"/>
    <w:multiLevelType w:val="hybridMultilevel"/>
    <w:tmpl w:val="C3A8BF3A"/>
    <w:lvl w:ilvl="0" w:tplc="12FCC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3F011AF"/>
    <w:multiLevelType w:val="hybridMultilevel"/>
    <w:tmpl w:val="56D2319E"/>
    <w:lvl w:ilvl="0" w:tplc="CA187360">
      <w:start w:val="1"/>
      <w:numFmt w:val="bullet"/>
      <w:lvlText w:val="–"/>
      <w:lvlJc w:val="left"/>
      <w:pPr>
        <w:tabs>
          <w:tab w:val="num" w:pos="720"/>
        </w:tabs>
        <w:ind w:left="720" w:hanging="360"/>
      </w:pPr>
      <w:rPr>
        <w:rFonts w:ascii="Calibri" w:hAnsi="Calibri" w:hint="default"/>
      </w:rPr>
    </w:lvl>
    <w:lvl w:ilvl="1" w:tplc="99E45086">
      <w:start w:val="1"/>
      <w:numFmt w:val="bullet"/>
      <w:lvlText w:val="–"/>
      <w:lvlJc w:val="left"/>
      <w:pPr>
        <w:tabs>
          <w:tab w:val="num" w:pos="1440"/>
        </w:tabs>
        <w:ind w:left="1440" w:hanging="360"/>
      </w:pPr>
      <w:rPr>
        <w:rFonts w:ascii="Calibri" w:hAnsi="Calibri" w:hint="default"/>
      </w:rPr>
    </w:lvl>
    <w:lvl w:ilvl="2" w:tplc="82CA246C">
      <w:start w:val="1"/>
      <w:numFmt w:val="bullet"/>
      <w:lvlText w:val="–"/>
      <w:lvlJc w:val="left"/>
      <w:pPr>
        <w:tabs>
          <w:tab w:val="num" w:pos="927"/>
        </w:tabs>
        <w:ind w:left="927" w:hanging="360"/>
      </w:pPr>
      <w:rPr>
        <w:rFonts w:ascii="Calibri" w:hAnsi="Calibri" w:hint="default"/>
      </w:rPr>
    </w:lvl>
    <w:lvl w:ilvl="3" w:tplc="B65695DC">
      <w:start w:val="1"/>
      <w:numFmt w:val="bullet"/>
      <w:lvlText w:val="–"/>
      <w:lvlJc w:val="left"/>
      <w:pPr>
        <w:tabs>
          <w:tab w:val="num" w:pos="2880"/>
        </w:tabs>
        <w:ind w:left="2880" w:hanging="360"/>
      </w:pPr>
      <w:rPr>
        <w:rFonts w:ascii="Calibri" w:hAnsi="Calibri" w:hint="default"/>
      </w:rPr>
    </w:lvl>
    <w:lvl w:ilvl="4" w:tplc="A8683E30" w:tentative="1">
      <w:start w:val="1"/>
      <w:numFmt w:val="bullet"/>
      <w:lvlText w:val="–"/>
      <w:lvlJc w:val="left"/>
      <w:pPr>
        <w:tabs>
          <w:tab w:val="num" w:pos="3600"/>
        </w:tabs>
        <w:ind w:left="3600" w:hanging="360"/>
      </w:pPr>
      <w:rPr>
        <w:rFonts w:ascii="Calibri" w:hAnsi="Calibri" w:hint="default"/>
      </w:rPr>
    </w:lvl>
    <w:lvl w:ilvl="5" w:tplc="429E13A2" w:tentative="1">
      <w:start w:val="1"/>
      <w:numFmt w:val="bullet"/>
      <w:lvlText w:val="–"/>
      <w:lvlJc w:val="left"/>
      <w:pPr>
        <w:tabs>
          <w:tab w:val="num" w:pos="4320"/>
        </w:tabs>
        <w:ind w:left="4320" w:hanging="360"/>
      </w:pPr>
      <w:rPr>
        <w:rFonts w:ascii="Calibri" w:hAnsi="Calibri" w:hint="default"/>
      </w:rPr>
    </w:lvl>
    <w:lvl w:ilvl="6" w:tplc="B4F8FD40" w:tentative="1">
      <w:start w:val="1"/>
      <w:numFmt w:val="bullet"/>
      <w:lvlText w:val="–"/>
      <w:lvlJc w:val="left"/>
      <w:pPr>
        <w:tabs>
          <w:tab w:val="num" w:pos="5040"/>
        </w:tabs>
        <w:ind w:left="5040" w:hanging="360"/>
      </w:pPr>
      <w:rPr>
        <w:rFonts w:ascii="Calibri" w:hAnsi="Calibri" w:hint="default"/>
      </w:rPr>
    </w:lvl>
    <w:lvl w:ilvl="7" w:tplc="16DA0F1C" w:tentative="1">
      <w:start w:val="1"/>
      <w:numFmt w:val="bullet"/>
      <w:lvlText w:val="–"/>
      <w:lvlJc w:val="left"/>
      <w:pPr>
        <w:tabs>
          <w:tab w:val="num" w:pos="5760"/>
        </w:tabs>
        <w:ind w:left="5760" w:hanging="360"/>
      </w:pPr>
      <w:rPr>
        <w:rFonts w:ascii="Calibri" w:hAnsi="Calibri" w:hint="default"/>
      </w:rPr>
    </w:lvl>
    <w:lvl w:ilvl="8" w:tplc="F1C6F674"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49F33BC9"/>
    <w:multiLevelType w:val="hybridMultilevel"/>
    <w:tmpl w:val="80E8A91C"/>
    <w:lvl w:ilvl="0" w:tplc="12FCC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924BC"/>
    <w:multiLevelType w:val="hybridMultilevel"/>
    <w:tmpl w:val="DF181A7E"/>
    <w:lvl w:ilvl="0" w:tplc="12FCC988">
      <w:start w:val="1"/>
      <w:numFmt w:val="bullet"/>
      <w:lvlText w:val=""/>
      <w:lvlJc w:val="left"/>
      <w:pPr>
        <w:ind w:left="360" w:hanging="360"/>
      </w:pPr>
      <w:rPr>
        <w:rFonts w:ascii="Wingdings" w:hAnsi="Wingding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EB615D"/>
    <w:multiLevelType w:val="hybridMultilevel"/>
    <w:tmpl w:val="BB1E2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29" w15:restartNumberingAfterBreak="0">
    <w:nsid w:val="5AF52D6F"/>
    <w:multiLevelType w:val="multilevel"/>
    <w:tmpl w:val="5AD4F8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30" w15:restartNumberingAfterBreak="0">
    <w:nsid w:val="5EE25BDC"/>
    <w:multiLevelType w:val="hybridMultilevel"/>
    <w:tmpl w:val="BB16CA06"/>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3C5182"/>
    <w:multiLevelType w:val="hybridMultilevel"/>
    <w:tmpl w:val="557292C4"/>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397" w:hanging="420"/>
      </w:pPr>
      <w:rPr>
        <w:rFonts w:ascii="Wingdings" w:hAnsi="Wingdings" w:hint="default"/>
      </w:rPr>
    </w:lvl>
    <w:lvl w:ilvl="2" w:tplc="04090005" w:tentative="1">
      <w:start w:val="1"/>
      <w:numFmt w:val="bullet"/>
      <w:lvlText w:val=""/>
      <w:lvlJc w:val="left"/>
      <w:pPr>
        <w:ind w:left="1817" w:hanging="420"/>
      </w:pPr>
      <w:rPr>
        <w:rFonts w:ascii="Wingdings" w:hAnsi="Wingdings" w:hint="default"/>
      </w:rPr>
    </w:lvl>
    <w:lvl w:ilvl="3" w:tplc="04090001" w:tentative="1">
      <w:start w:val="1"/>
      <w:numFmt w:val="bullet"/>
      <w:lvlText w:val=""/>
      <w:lvlJc w:val="left"/>
      <w:pPr>
        <w:ind w:left="2237" w:hanging="420"/>
      </w:pPr>
      <w:rPr>
        <w:rFonts w:ascii="Wingdings" w:hAnsi="Wingdings" w:hint="default"/>
      </w:rPr>
    </w:lvl>
    <w:lvl w:ilvl="4" w:tplc="04090003" w:tentative="1">
      <w:start w:val="1"/>
      <w:numFmt w:val="bullet"/>
      <w:lvlText w:val=""/>
      <w:lvlJc w:val="left"/>
      <w:pPr>
        <w:ind w:left="2657" w:hanging="420"/>
      </w:pPr>
      <w:rPr>
        <w:rFonts w:ascii="Wingdings" w:hAnsi="Wingdings" w:hint="default"/>
      </w:rPr>
    </w:lvl>
    <w:lvl w:ilvl="5" w:tplc="04090005" w:tentative="1">
      <w:start w:val="1"/>
      <w:numFmt w:val="bullet"/>
      <w:lvlText w:val=""/>
      <w:lvlJc w:val="left"/>
      <w:pPr>
        <w:ind w:left="3077" w:hanging="420"/>
      </w:pPr>
      <w:rPr>
        <w:rFonts w:ascii="Wingdings" w:hAnsi="Wingdings" w:hint="default"/>
      </w:rPr>
    </w:lvl>
    <w:lvl w:ilvl="6" w:tplc="04090001" w:tentative="1">
      <w:start w:val="1"/>
      <w:numFmt w:val="bullet"/>
      <w:lvlText w:val=""/>
      <w:lvlJc w:val="left"/>
      <w:pPr>
        <w:ind w:left="3497" w:hanging="420"/>
      </w:pPr>
      <w:rPr>
        <w:rFonts w:ascii="Wingdings" w:hAnsi="Wingdings" w:hint="default"/>
      </w:rPr>
    </w:lvl>
    <w:lvl w:ilvl="7" w:tplc="04090003" w:tentative="1">
      <w:start w:val="1"/>
      <w:numFmt w:val="bullet"/>
      <w:lvlText w:val=""/>
      <w:lvlJc w:val="left"/>
      <w:pPr>
        <w:ind w:left="3917" w:hanging="420"/>
      </w:pPr>
      <w:rPr>
        <w:rFonts w:ascii="Wingdings" w:hAnsi="Wingdings" w:hint="default"/>
      </w:rPr>
    </w:lvl>
    <w:lvl w:ilvl="8" w:tplc="04090005" w:tentative="1">
      <w:start w:val="1"/>
      <w:numFmt w:val="bullet"/>
      <w:lvlText w:val=""/>
      <w:lvlJc w:val="left"/>
      <w:pPr>
        <w:ind w:left="4337" w:hanging="420"/>
      </w:pPr>
      <w:rPr>
        <w:rFonts w:ascii="Wingdings" w:hAnsi="Wingdings" w:hint="default"/>
      </w:rPr>
    </w:lvl>
  </w:abstractNum>
  <w:abstractNum w:abstractNumId="32" w15:restartNumberingAfterBreak="0">
    <w:nsid w:val="6CE54971"/>
    <w:multiLevelType w:val="hybridMultilevel"/>
    <w:tmpl w:val="67F2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8D80F50">
      <w:numFmt w:val="bullet"/>
      <w:lvlText w:val="-"/>
      <w:lvlJc w:val="left"/>
      <w:pPr>
        <w:ind w:left="2880" w:hanging="360"/>
      </w:pPr>
      <w:rPr>
        <w:rFonts w:ascii="Calibri" w:eastAsia="Gulim" w:hAnsi="Calibri"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D6C0433"/>
    <w:multiLevelType w:val="multilevel"/>
    <w:tmpl w:val="56ECF96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ED75A08"/>
    <w:multiLevelType w:val="multilevel"/>
    <w:tmpl w:val="677C58E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8"/>
  </w:num>
  <w:num w:numId="2">
    <w:abstractNumId w:val="34"/>
  </w:num>
  <w:num w:numId="3">
    <w:abstractNumId w:val="18"/>
  </w:num>
  <w:num w:numId="4">
    <w:abstractNumId w:val="33"/>
  </w:num>
  <w:num w:numId="5">
    <w:abstractNumId w:val="24"/>
  </w:num>
  <w:num w:numId="6">
    <w:abstractNumId w:val="14"/>
  </w:num>
  <w:num w:numId="7">
    <w:abstractNumId w:val="13"/>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0"/>
  </w:num>
  <w:num w:numId="11">
    <w:abstractNumId w:val="16"/>
  </w:num>
  <w:num w:numId="12">
    <w:abstractNumId w:val="26"/>
  </w:num>
  <w:num w:numId="13">
    <w:abstractNumId w:val="23"/>
  </w:num>
  <w:num w:numId="14">
    <w:abstractNumId w:val="36"/>
  </w:num>
  <w:num w:numId="15">
    <w:abstractNumId w:val="2"/>
  </w:num>
  <w:num w:numId="16">
    <w:abstractNumId w:val="0"/>
  </w:num>
  <w:num w:numId="17">
    <w:abstractNumId w:val="22"/>
  </w:num>
  <w:num w:numId="18">
    <w:abstractNumId w:val="30"/>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9"/>
  </w:num>
  <w:num w:numId="22">
    <w:abstractNumId w:val="27"/>
  </w:num>
  <w:num w:numId="23">
    <w:abstractNumId w:val="25"/>
  </w:num>
  <w:num w:numId="24">
    <w:abstractNumId w:val="4"/>
  </w:num>
  <w:num w:numId="25">
    <w:abstractNumId w:val="32"/>
  </w:num>
  <w:num w:numId="26">
    <w:abstractNumId w:val="19"/>
  </w:num>
  <w:num w:numId="27">
    <w:abstractNumId w:val="6"/>
  </w:num>
  <w:num w:numId="28">
    <w:abstractNumId w:val="7"/>
  </w:num>
  <w:num w:numId="29">
    <w:abstractNumId w:val="21"/>
  </w:num>
  <w:num w:numId="30">
    <w:abstractNumId w:val="3"/>
  </w:num>
  <w:num w:numId="31">
    <w:abstractNumId w:val="20"/>
  </w:num>
  <w:num w:numId="32">
    <w:abstractNumId w:val="11"/>
  </w:num>
  <w:num w:numId="33">
    <w:abstractNumId w:val="1"/>
  </w:num>
  <w:num w:numId="34">
    <w:abstractNumId w:val="35"/>
  </w:num>
  <w:num w:numId="35">
    <w:abstractNumId w:val="9"/>
  </w:num>
  <w:num w:numId="36">
    <w:abstractNumId w:val="15"/>
  </w:num>
  <w:num w:numId="37">
    <w:abstractNumId w:val="8"/>
  </w:num>
  <w:num w:numId="38">
    <w:abstractNumId w:val="12"/>
  </w:num>
  <w:num w:numId="39">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072"/>
    <w:rsid w:val="000012F9"/>
    <w:rsid w:val="00001804"/>
    <w:rsid w:val="00002134"/>
    <w:rsid w:val="0000242B"/>
    <w:rsid w:val="00002D0C"/>
    <w:rsid w:val="0000314A"/>
    <w:rsid w:val="00003886"/>
    <w:rsid w:val="0000410D"/>
    <w:rsid w:val="0000460A"/>
    <w:rsid w:val="00004700"/>
    <w:rsid w:val="00004F59"/>
    <w:rsid w:val="00005012"/>
    <w:rsid w:val="0000539E"/>
    <w:rsid w:val="000054C0"/>
    <w:rsid w:val="00005C84"/>
    <w:rsid w:val="00005DCE"/>
    <w:rsid w:val="000060C1"/>
    <w:rsid w:val="000060D7"/>
    <w:rsid w:val="000063A7"/>
    <w:rsid w:val="000063B8"/>
    <w:rsid w:val="000065F8"/>
    <w:rsid w:val="00006856"/>
    <w:rsid w:val="0000694F"/>
    <w:rsid w:val="00007F3E"/>
    <w:rsid w:val="000105F9"/>
    <w:rsid w:val="0001068D"/>
    <w:rsid w:val="00010791"/>
    <w:rsid w:val="000115AD"/>
    <w:rsid w:val="000116A5"/>
    <w:rsid w:val="00011C8C"/>
    <w:rsid w:val="00011F30"/>
    <w:rsid w:val="00011F33"/>
    <w:rsid w:val="00011FFB"/>
    <w:rsid w:val="00012414"/>
    <w:rsid w:val="000124C4"/>
    <w:rsid w:val="000126F3"/>
    <w:rsid w:val="00013186"/>
    <w:rsid w:val="000137AA"/>
    <w:rsid w:val="0001397F"/>
    <w:rsid w:val="00014D04"/>
    <w:rsid w:val="000152BC"/>
    <w:rsid w:val="00015654"/>
    <w:rsid w:val="00015970"/>
    <w:rsid w:val="00015A87"/>
    <w:rsid w:val="00015CF4"/>
    <w:rsid w:val="00016208"/>
    <w:rsid w:val="00016AC6"/>
    <w:rsid w:val="0001706A"/>
    <w:rsid w:val="000174AD"/>
    <w:rsid w:val="00017BA4"/>
    <w:rsid w:val="00017F49"/>
    <w:rsid w:val="000208A6"/>
    <w:rsid w:val="00020A0A"/>
    <w:rsid w:val="00020A1C"/>
    <w:rsid w:val="00020A4A"/>
    <w:rsid w:val="0002195F"/>
    <w:rsid w:val="00021B1B"/>
    <w:rsid w:val="00021C03"/>
    <w:rsid w:val="0002202C"/>
    <w:rsid w:val="00022A7D"/>
    <w:rsid w:val="000230E4"/>
    <w:rsid w:val="000241CB"/>
    <w:rsid w:val="00024293"/>
    <w:rsid w:val="000250AB"/>
    <w:rsid w:val="0002552A"/>
    <w:rsid w:val="00025A64"/>
    <w:rsid w:val="00025B5D"/>
    <w:rsid w:val="00025E94"/>
    <w:rsid w:val="000260C1"/>
    <w:rsid w:val="0002754F"/>
    <w:rsid w:val="0003001F"/>
    <w:rsid w:val="00030815"/>
    <w:rsid w:val="00030BD6"/>
    <w:rsid w:val="00030DFC"/>
    <w:rsid w:val="000315F8"/>
    <w:rsid w:val="00031855"/>
    <w:rsid w:val="000325F7"/>
    <w:rsid w:val="0003329A"/>
    <w:rsid w:val="000336BC"/>
    <w:rsid w:val="000338A4"/>
    <w:rsid w:val="00033BA0"/>
    <w:rsid w:val="00033D0E"/>
    <w:rsid w:val="00033D65"/>
    <w:rsid w:val="00033F30"/>
    <w:rsid w:val="0003440A"/>
    <w:rsid w:val="00034864"/>
    <w:rsid w:val="00034984"/>
    <w:rsid w:val="00034A72"/>
    <w:rsid w:val="00034C6D"/>
    <w:rsid w:val="00035A61"/>
    <w:rsid w:val="00035AEB"/>
    <w:rsid w:val="00035C55"/>
    <w:rsid w:val="00035D53"/>
    <w:rsid w:val="00035E82"/>
    <w:rsid w:val="000362AB"/>
    <w:rsid w:val="000363AE"/>
    <w:rsid w:val="000363FD"/>
    <w:rsid w:val="00036B6C"/>
    <w:rsid w:val="00036CBB"/>
    <w:rsid w:val="0003772C"/>
    <w:rsid w:val="00037767"/>
    <w:rsid w:val="000377D4"/>
    <w:rsid w:val="00037A41"/>
    <w:rsid w:val="00037DBD"/>
    <w:rsid w:val="00037E65"/>
    <w:rsid w:val="0004000C"/>
    <w:rsid w:val="00040C47"/>
    <w:rsid w:val="000412E1"/>
    <w:rsid w:val="000412FF"/>
    <w:rsid w:val="000415EB"/>
    <w:rsid w:val="00041AB4"/>
    <w:rsid w:val="00041C1F"/>
    <w:rsid w:val="00041D80"/>
    <w:rsid w:val="00041E6C"/>
    <w:rsid w:val="000421F2"/>
    <w:rsid w:val="00042725"/>
    <w:rsid w:val="0004291C"/>
    <w:rsid w:val="00042955"/>
    <w:rsid w:val="00042AB0"/>
    <w:rsid w:val="00043767"/>
    <w:rsid w:val="000439E7"/>
    <w:rsid w:val="00043F7C"/>
    <w:rsid w:val="00044275"/>
    <w:rsid w:val="00044623"/>
    <w:rsid w:val="00044A35"/>
    <w:rsid w:val="00044DAA"/>
    <w:rsid w:val="0004503B"/>
    <w:rsid w:val="00045071"/>
    <w:rsid w:val="000458FF"/>
    <w:rsid w:val="00046177"/>
    <w:rsid w:val="00046195"/>
    <w:rsid w:val="00046517"/>
    <w:rsid w:val="000471CE"/>
    <w:rsid w:val="00047398"/>
    <w:rsid w:val="00047423"/>
    <w:rsid w:val="00047D75"/>
    <w:rsid w:val="00050715"/>
    <w:rsid w:val="000507E5"/>
    <w:rsid w:val="000513E0"/>
    <w:rsid w:val="000517C0"/>
    <w:rsid w:val="00051C37"/>
    <w:rsid w:val="000520C7"/>
    <w:rsid w:val="0005214F"/>
    <w:rsid w:val="000522F3"/>
    <w:rsid w:val="00052966"/>
    <w:rsid w:val="00053004"/>
    <w:rsid w:val="000537F7"/>
    <w:rsid w:val="00053D7E"/>
    <w:rsid w:val="000540C0"/>
    <w:rsid w:val="00054698"/>
    <w:rsid w:val="0005477E"/>
    <w:rsid w:val="00055391"/>
    <w:rsid w:val="000557DC"/>
    <w:rsid w:val="000559D2"/>
    <w:rsid w:val="00055B40"/>
    <w:rsid w:val="00055E49"/>
    <w:rsid w:val="000560CC"/>
    <w:rsid w:val="00056AFE"/>
    <w:rsid w:val="00056B0F"/>
    <w:rsid w:val="0005702C"/>
    <w:rsid w:val="00057693"/>
    <w:rsid w:val="00057BFD"/>
    <w:rsid w:val="00057D09"/>
    <w:rsid w:val="00060564"/>
    <w:rsid w:val="00060CE4"/>
    <w:rsid w:val="000613E6"/>
    <w:rsid w:val="000632FB"/>
    <w:rsid w:val="0006415F"/>
    <w:rsid w:val="000641A0"/>
    <w:rsid w:val="000643C3"/>
    <w:rsid w:val="000643CC"/>
    <w:rsid w:val="000647E2"/>
    <w:rsid w:val="00065824"/>
    <w:rsid w:val="000658F2"/>
    <w:rsid w:val="0006633A"/>
    <w:rsid w:val="0006651A"/>
    <w:rsid w:val="0006655D"/>
    <w:rsid w:val="00066AC2"/>
    <w:rsid w:val="00066EFF"/>
    <w:rsid w:val="0006732D"/>
    <w:rsid w:val="000675DF"/>
    <w:rsid w:val="0006761F"/>
    <w:rsid w:val="00067C74"/>
    <w:rsid w:val="00067D9C"/>
    <w:rsid w:val="000704F2"/>
    <w:rsid w:val="00070914"/>
    <w:rsid w:val="00070F5F"/>
    <w:rsid w:val="000710A9"/>
    <w:rsid w:val="00071A17"/>
    <w:rsid w:val="00071E64"/>
    <w:rsid w:val="0007205F"/>
    <w:rsid w:val="000722A7"/>
    <w:rsid w:val="00072F9F"/>
    <w:rsid w:val="000731F9"/>
    <w:rsid w:val="0007378E"/>
    <w:rsid w:val="000738A7"/>
    <w:rsid w:val="00074227"/>
    <w:rsid w:val="000749EF"/>
    <w:rsid w:val="00074E57"/>
    <w:rsid w:val="00075FDA"/>
    <w:rsid w:val="00076083"/>
    <w:rsid w:val="00076367"/>
    <w:rsid w:val="000763C6"/>
    <w:rsid w:val="0007680E"/>
    <w:rsid w:val="00076A2B"/>
    <w:rsid w:val="00076A3F"/>
    <w:rsid w:val="00076E3A"/>
    <w:rsid w:val="000775DA"/>
    <w:rsid w:val="00077878"/>
    <w:rsid w:val="00077C76"/>
    <w:rsid w:val="00077DB2"/>
    <w:rsid w:val="000804E1"/>
    <w:rsid w:val="00080622"/>
    <w:rsid w:val="000810A7"/>
    <w:rsid w:val="00081445"/>
    <w:rsid w:val="00081472"/>
    <w:rsid w:val="000816D8"/>
    <w:rsid w:val="000817D8"/>
    <w:rsid w:val="0008210E"/>
    <w:rsid w:val="0008220F"/>
    <w:rsid w:val="00082655"/>
    <w:rsid w:val="000828DC"/>
    <w:rsid w:val="00082927"/>
    <w:rsid w:val="00082AB1"/>
    <w:rsid w:val="0008308B"/>
    <w:rsid w:val="000831D2"/>
    <w:rsid w:val="00083569"/>
    <w:rsid w:val="000838E0"/>
    <w:rsid w:val="00083C3C"/>
    <w:rsid w:val="000841C4"/>
    <w:rsid w:val="000849C5"/>
    <w:rsid w:val="00084FDF"/>
    <w:rsid w:val="00085374"/>
    <w:rsid w:val="00085662"/>
    <w:rsid w:val="000858A0"/>
    <w:rsid w:val="00085970"/>
    <w:rsid w:val="00086187"/>
    <w:rsid w:val="0008625E"/>
    <w:rsid w:val="0008626B"/>
    <w:rsid w:val="000865F7"/>
    <w:rsid w:val="00086F55"/>
    <w:rsid w:val="00087CF0"/>
    <w:rsid w:val="00090955"/>
    <w:rsid w:val="00090B09"/>
    <w:rsid w:val="00090E2E"/>
    <w:rsid w:val="00090FD2"/>
    <w:rsid w:val="00091079"/>
    <w:rsid w:val="000912CF"/>
    <w:rsid w:val="00091C01"/>
    <w:rsid w:val="00091C53"/>
    <w:rsid w:val="00091C8C"/>
    <w:rsid w:val="00091F90"/>
    <w:rsid w:val="000921EC"/>
    <w:rsid w:val="0009234A"/>
    <w:rsid w:val="00092E4E"/>
    <w:rsid w:val="000931F0"/>
    <w:rsid w:val="0009327A"/>
    <w:rsid w:val="00093374"/>
    <w:rsid w:val="0009396C"/>
    <w:rsid w:val="00094164"/>
    <w:rsid w:val="00094600"/>
    <w:rsid w:val="000949E3"/>
    <w:rsid w:val="00094A49"/>
    <w:rsid w:val="00094B3C"/>
    <w:rsid w:val="000951E0"/>
    <w:rsid w:val="00095889"/>
    <w:rsid w:val="00095F77"/>
    <w:rsid w:val="00096470"/>
    <w:rsid w:val="000965C9"/>
    <w:rsid w:val="00096648"/>
    <w:rsid w:val="00096E01"/>
    <w:rsid w:val="00096F93"/>
    <w:rsid w:val="0009777D"/>
    <w:rsid w:val="00097909"/>
    <w:rsid w:val="00097E27"/>
    <w:rsid w:val="000A07A7"/>
    <w:rsid w:val="000A09D3"/>
    <w:rsid w:val="000A0ECB"/>
    <w:rsid w:val="000A0F54"/>
    <w:rsid w:val="000A182C"/>
    <w:rsid w:val="000A190B"/>
    <w:rsid w:val="000A1A4E"/>
    <w:rsid w:val="000A1BC9"/>
    <w:rsid w:val="000A2339"/>
    <w:rsid w:val="000A259F"/>
    <w:rsid w:val="000A2B56"/>
    <w:rsid w:val="000A2D2E"/>
    <w:rsid w:val="000A2DF4"/>
    <w:rsid w:val="000A3167"/>
    <w:rsid w:val="000A3FE9"/>
    <w:rsid w:val="000A4AE5"/>
    <w:rsid w:val="000A4D08"/>
    <w:rsid w:val="000A535E"/>
    <w:rsid w:val="000A53D8"/>
    <w:rsid w:val="000A5784"/>
    <w:rsid w:val="000A5C78"/>
    <w:rsid w:val="000A5DCA"/>
    <w:rsid w:val="000A5E0C"/>
    <w:rsid w:val="000A5FF7"/>
    <w:rsid w:val="000A6063"/>
    <w:rsid w:val="000A6BF8"/>
    <w:rsid w:val="000A6C80"/>
    <w:rsid w:val="000B0041"/>
    <w:rsid w:val="000B012E"/>
    <w:rsid w:val="000B06E4"/>
    <w:rsid w:val="000B0969"/>
    <w:rsid w:val="000B17B6"/>
    <w:rsid w:val="000B17FB"/>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55C"/>
    <w:rsid w:val="000B5A94"/>
    <w:rsid w:val="000B5F99"/>
    <w:rsid w:val="000B6510"/>
    <w:rsid w:val="000B6707"/>
    <w:rsid w:val="000B6824"/>
    <w:rsid w:val="000B6BB0"/>
    <w:rsid w:val="000B6BBD"/>
    <w:rsid w:val="000C0172"/>
    <w:rsid w:val="000C034A"/>
    <w:rsid w:val="000C0645"/>
    <w:rsid w:val="000C06A6"/>
    <w:rsid w:val="000C08C5"/>
    <w:rsid w:val="000C0DE3"/>
    <w:rsid w:val="000C1001"/>
    <w:rsid w:val="000C1B5F"/>
    <w:rsid w:val="000C1EF4"/>
    <w:rsid w:val="000C2208"/>
    <w:rsid w:val="000C2974"/>
    <w:rsid w:val="000C31B8"/>
    <w:rsid w:val="000C3E89"/>
    <w:rsid w:val="000C3FC8"/>
    <w:rsid w:val="000C48FF"/>
    <w:rsid w:val="000C4D73"/>
    <w:rsid w:val="000C515A"/>
    <w:rsid w:val="000C515B"/>
    <w:rsid w:val="000C5A1A"/>
    <w:rsid w:val="000D080B"/>
    <w:rsid w:val="000D09A3"/>
    <w:rsid w:val="000D0ABD"/>
    <w:rsid w:val="000D13EC"/>
    <w:rsid w:val="000D1557"/>
    <w:rsid w:val="000D1D35"/>
    <w:rsid w:val="000D1E97"/>
    <w:rsid w:val="000D236A"/>
    <w:rsid w:val="000D2554"/>
    <w:rsid w:val="000D284E"/>
    <w:rsid w:val="000D30E4"/>
    <w:rsid w:val="000D3112"/>
    <w:rsid w:val="000D360C"/>
    <w:rsid w:val="000D3706"/>
    <w:rsid w:val="000D3A53"/>
    <w:rsid w:val="000D3C4D"/>
    <w:rsid w:val="000D3E87"/>
    <w:rsid w:val="000D40A6"/>
    <w:rsid w:val="000D5391"/>
    <w:rsid w:val="000D56D0"/>
    <w:rsid w:val="000D57A8"/>
    <w:rsid w:val="000D5894"/>
    <w:rsid w:val="000D5FEF"/>
    <w:rsid w:val="000D710F"/>
    <w:rsid w:val="000D7BCB"/>
    <w:rsid w:val="000E02BD"/>
    <w:rsid w:val="000E0369"/>
    <w:rsid w:val="000E0491"/>
    <w:rsid w:val="000E068D"/>
    <w:rsid w:val="000E078F"/>
    <w:rsid w:val="000E0F87"/>
    <w:rsid w:val="000E147A"/>
    <w:rsid w:val="000E1909"/>
    <w:rsid w:val="000E3C6B"/>
    <w:rsid w:val="000E4629"/>
    <w:rsid w:val="000E4C6C"/>
    <w:rsid w:val="000E4F2F"/>
    <w:rsid w:val="000E5A12"/>
    <w:rsid w:val="000E5F18"/>
    <w:rsid w:val="000E5FB3"/>
    <w:rsid w:val="000E7159"/>
    <w:rsid w:val="000E7D93"/>
    <w:rsid w:val="000E7E98"/>
    <w:rsid w:val="000E7F62"/>
    <w:rsid w:val="000F00ED"/>
    <w:rsid w:val="000F092C"/>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7D5"/>
    <w:rsid w:val="000F62FB"/>
    <w:rsid w:val="000F64C8"/>
    <w:rsid w:val="000F65F8"/>
    <w:rsid w:val="000F66F1"/>
    <w:rsid w:val="000F6E9B"/>
    <w:rsid w:val="000F70A4"/>
    <w:rsid w:val="000F71D0"/>
    <w:rsid w:val="000F73E0"/>
    <w:rsid w:val="000F75EA"/>
    <w:rsid w:val="000F761D"/>
    <w:rsid w:val="000F7D04"/>
    <w:rsid w:val="001003B9"/>
    <w:rsid w:val="001005AB"/>
    <w:rsid w:val="001005C3"/>
    <w:rsid w:val="001009E1"/>
    <w:rsid w:val="001013FA"/>
    <w:rsid w:val="001017CA"/>
    <w:rsid w:val="001027E3"/>
    <w:rsid w:val="00102F1E"/>
    <w:rsid w:val="001032FB"/>
    <w:rsid w:val="00103937"/>
    <w:rsid w:val="0010484F"/>
    <w:rsid w:val="0010493D"/>
    <w:rsid w:val="00104DA0"/>
    <w:rsid w:val="00105160"/>
    <w:rsid w:val="001053C1"/>
    <w:rsid w:val="00105570"/>
    <w:rsid w:val="001056CB"/>
    <w:rsid w:val="00105812"/>
    <w:rsid w:val="001067A4"/>
    <w:rsid w:val="001067B1"/>
    <w:rsid w:val="00106BC9"/>
    <w:rsid w:val="00106CD9"/>
    <w:rsid w:val="00107177"/>
    <w:rsid w:val="00107301"/>
    <w:rsid w:val="00107304"/>
    <w:rsid w:val="001109E6"/>
    <w:rsid w:val="001113AF"/>
    <w:rsid w:val="00111719"/>
    <w:rsid w:val="001120FC"/>
    <w:rsid w:val="001128A8"/>
    <w:rsid w:val="00112F21"/>
    <w:rsid w:val="0011300A"/>
    <w:rsid w:val="0011322D"/>
    <w:rsid w:val="00113355"/>
    <w:rsid w:val="001135BA"/>
    <w:rsid w:val="001142DD"/>
    <w:rsid w:val="00114364"/>
    <w:rsid w:val="0011483F"/>
    <w:rsid w:val="00114BD9"/>
    <w:rsid w:val="00114F04"/>
    <w:rsid w:val="001151F9"/>
    <w:rsid w:val="00115911"/>
    <w:rsid w:val="0011647B"/>
    <w:rsid w:val="00117296"/>
    <w:rsid w:val="00117423"/>
    <w:rsid w:val="00117454"/>
    <w:rsid w:val="001174AC"/>
    <w:rsid w:val="0011759E"/>
    <w:rsid w:val="00120904"/>
    <w:rsid w:val="00120A72"/>
    <w:rsid w:val="001216B6"/>
    <w:rsid w:val="00122469"/>
    <w:rsid w:val="001228D2"/>
    <w:rsid w:val="00122F8D"/>
    <w:rsid w:val="00123327"/>
    <w:rsid w:val="001233A1"/>
    <w:rsid w:val="00123B33"/>
    <w:rsid w:val="00123E23"/>
    <w:rsid w:val="00123E88"/>
    <w:rsid w:val="0012412F"/>
    <w:rsid w:val="00124BE6"/>
    <w:rsid w:val="00125C01"/>
    <w:rsid w:val="00125CA4"/>
    <w:rsid w:val="00125D22"/>
    <w:rsid w:val="00125ED7"/>
    <w:rsid w:val="00126884"/>
    <w:rsid w:val="00126A1D"/>
    <w:rsid w:val="00127206"/>
    <w:rsid w:val="001279D0"/>
    <w:rsid w:val="00127EA2"/>
    <w:rsid w:val="00130753"/>
    <w:rsid w:val="00130B3A"/>
    <w:rsid w:val="00130B83"/>
    <w:rsid w:val="00130EAE"/>
    <w:rsid w:val="001326B7"/>
    <w:rsid w:val="00132726"/>
    <w:rsid w:val="00132BAC"/>
    <w:rsid w:val="00132CFC"/>
    <w:rsid w:val="0013361D"/>
    <w:rsid w:val="00134727"/>
    <w:rsid w:val="00134974"/>
    <w:rsid w:val="00134B9D"/>
    <w:rsid w:val="0013594B"/>
    <w:rsid w:val="00135972"/>
    <w:rsid w:val="00135A19"/>
    <w:rsid w:val="00136179"/>
    <w:rsid w:val="0013618B"/>
    <w:rsid w:val="001361A6"/>
    <w:rsid w:val="00136466"/>
    <w:rsid w:val="00136576"/>
    <w:rsid w:val="0013659E"/>
    <w:rsid w:val="0013688A"/>
    <w:rsid w:val="00136C03"/>
    <w:rsid w:val="00136EA1"/>
    <w:rsid w:val="00137066"/>
    <w:rsid w:val="00137CB2"/>
    <w:rsid w:val="00137CD3"/>
    <w:rsid w:val="001405C9"/>
    <w:rsid w:val="00140A67"/>
    <w:rsid w:val="00140B4E"/>
    <w:rsid w:val="001410A9"/>
    <w:rsid w:val="00141757"/>
    <w:rsid w:val="00141AC2"/>
    <w:rsid w:val="00141B8E"/>
    <w:rsid w:val="001421B1"/>
    <w:rsid w:val="001421D0"/>
    <w:rsid w:val="0014227B"/>
    <w:rsid w:val="001426D9"/>
    <w:rsid w:val="00143048"/>
    <w:rsid w:val="00143338"/>
    <w:rsid w:val="00143BD9"/>
    <w:rsid w:val="0014405C"/>
    <w:rsid w:val="0014440C"/>
    <w:rsid w:val="00144D06"/>
    <w:rsid w:val="00145418"/>
    <w:rsid w:val="00145AFF"/>
    <w:rsid w:val="00145B29"/>
    <w:rsid w:val="00145B6F"/>
    <w:rsid w:val="00145BE1"/>
    <w:rsid w:val="00145D21"/>
    <w:rsid w:val="00146069"/>
    <w:rsid w:val="00146445"/>
    <w:rsid w:val="001465B0"/>
    <w:rsid w:val="00147F44"/>
    <w:rsid w:val="0015097A"/>
    <w:rsid w:val="00150A0F"/>
    <w:rsid w:val="00150F9B"/>
    <w:rsid w:val="001511AD"/>
    <w:rsid w:val="001513DB"/>
    <w:rsid w:val="0015172E"/>
    <w:rsid w:val="00151BB2"/>
    <w:rsid w:val="00152B33"/>
    <w:rsid w:val="00152BB7"/>
    <w:rsid w:val="00153000"/>
    <w:rsid w:val="0015312D"/>
    <w:rsid w:val="001532B4"/>
    <w:rsid w:val="00153307"/>
    <w:rsid w:val="00153B22"/>
    <w:rsid w:val="00153DB3"/>
    <w:rsid w:val="00154789"/>
    <w:rsid w:val="00154F45"/>
    <w:rsid w:val="00155876"/>
    <w:rsid w:val="00155B12"/>
    <w:rsid w:val="00155CD4"/>
    <w:rsid w:val="00155CD9"/>
    <w:rsid w:val="00155CDD"/>
    <w:rsid w:val="00156160"/>
    <w:rsid w:val="00156B29"/>
    <w:rsid w:val="00156CCB"/>
    <w:rsid w:val="00156EF4"/>
    <w:rsid w:val="00157A72"/>
    <w:rsid w:val="00157BD9"/>
    <w:rsid w:val="00157E43"/>
    <w:rsid w:val="00160284"/>
    <w:rsid w:val="0016081A"/>
    <w:rsid w:val="00160C79"/>
    <w:rsid w:val="00161189"/>
    <w:rsid w:val="00161DC1"/>
    <w:rsid w:val="00161E41"/>
    <w:rsid w:val="0016233B"/>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584C"/>
    <w:rsid w:val="00165F6C"/>
    <w:rsid w:val="00166420"/>
    <w:rsid w:val="00166941"/>
    <w:rsid w:val="00166AE0"/>
    <w:rsid w:val="00167384"/>
    <w:rsid w:val="00167535"/>
    <w:rsid w:val="0016758C"/>
    <w:rsid w:val="001675B3"/>
    <w:rsid w:val="001678FF"/>
    <w:rsid w:val="00167B82"/>
    <w:rsid w:val="00167C0C"/>
    <w:rsid w:val="00167E3C"/>
    <w:rsid w:val="001702B2"/>
    <w:rsid w:val="001707AA"/>
    <w:rsid w:val="00170ED8"/>
    <w:rsid w:val="00171558"/>
    <w:rsid w:val="00172D8C"/>
    <w:rsid w:val="001743B2"/>
    <w:rsid w:val="00175564"/>
    <w:rsid w:val="001759F9"/>
    <w:rsid w:val="00175A16"/>
    <w:rsid w:val="00175CFB"/>
    <w:rsid w:val="00176179"/>
    <w:rsid w:val="0017669A"/>
    <w:rsid w:val="00176D09"/>
    <w:rsid w:val="00176D18"/>
    <w:rsid w:val="00177528"/>
    <w:rsid w:val="00177CD9"/>
    <w:rsid w:val="00180604"/>
    <w:rsid w:val="00180CB0"/>
    <w:rsid w:val="001829FA"/>
    <w:rsid w:val="001830A4"/>
    <w:rsid w:val="00183510"/>
    <w:rsid w:val="0018370D"/>
    <w:rsid w:val="00183C8D"/>
    <w:rsid w:val="00184249"/>
    <w:rsid w:val="0018573F"/>
    <w:rsid w:val="00185B5F"/>
    <w:rsid w:val="00186DEA"/>
    <w:rsid w:val="00187F78"/>
    <w:rsid w:val="00187FAC"/>
    <w:rsid w:val="001907C4"/>
    <w:rsid w:val="00190CD2"/>
    <w:rsid w:val="00191998"/>
    <w:rsid w:val="00191B6B"/>
    <w:rsid w:val="00191DFE"/>
    <w:rsid w:val="0019214A"/>
    <w:rsid w:val="001927F4"/>
    <w:rsid w:val="001928FA"/>
    <w:rsid w:val="001929DB"/>
    <w:rsid w:val="001932DB"/>
    <w:rsid w:val="001932E5"/>
    <w:rsid w:val="001936F0"/>
    <w:rsid w:val="001938A7"/>
    <w:rsid w:val="00193FB1"/>
    <w:rsid w:val="0019423B"/>
    <w:rsid w:val="00194C1C"/>
    <w:rsid w:val="00196564"/>
    <w:rsid w:val="00196DC5"/>
    <w:rsid w:val="00196F6F"/>
    <w:rsid w:val="001970DE"/>
    <w:rsid w:val="001975A5"/>
    <w:rsid w:val="00197B2C"/>
    <w:rsid w:val="00197E21"/>
    <w:rsid w:val="001A0275"/>
    <w:rsid w:val="001A0308"/>
    <w:rsid w:val="001A0F3B"/>
    <w:rsid w:val="001A1084"/>
    <w:rsid w:val="001A181F"/>
    <w:rsid w:val="001A1CCE"/>
    <w:rsid w:val="001A2279"/>
    <w:rsid w:val="001A236D"/>
    <w:rsid w:val="001A29E7"/>
    <w:rsid w:val="001A2C5C"/>
    <w:rsid w:val="001A3353"/>
    <w:rsid w:val="001A362D"/>
    <w:rsid w:val="001A3F69"/>
    <w:rsid w:val="001A4791"/>
    <w:rsid w:val="001A4992"/>
    <w:rsid w:val="001A51EB"/>
    <w:rsid w:val="001A551B"/>
    <w:rsid w:val="001A5F47"/>
    <w:rsid w:val="001A6706"/>
    <w:rsid w:val="001A727B"/>
    <w:rsid w:val="001A760C"/>
    <w:rsid w:val="001A7D4F"/>
    <w:rsid w:val="001B0247"/>
    <w:rsid w:val="001B03B7"/>
    <w:rsid w:val="001B09AD"/>
    <w:rsid w:val="001B1D92"/>
    <w:rsid w:val="001B22BC"/>
    <w:rsid w:val="001B2958"/>
    <w:rsid w:val="001B3934"/>
    <w:rsid w:val="001B3B5D"/>
    <w:rsid w:val="001B3C54"/>
    <w:rsid w:val="001B46FF"/>
    <w:rsid w:val="001B4FF8"/>
    <w:rsid w:val="001B56B6"/>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78"/>
    <w:rsid w:val="001C21BC"/>
    <w:rsid w:val="001C2249"/>
    <w:rsid w:val="001C235F"/>
    <w:rsid w:val="001C2408"/>
    <w:rsid w:val="001C2710"/>
    <w:rsid w:val="001C3D68"/>
    <w:rsid w:val="001C41EF"/>
    <w:rsid w:val="001C4D23"/>
    <w:rsid w:val="001C4F0D"/>
    <w:rsid w:val="001C56C5"/>
    <w:rsid w:val="001C5AE9"/>
    <w:rsid w:val="001C5D2D"/>
    <w:rsid w:val="001C626F"/>
    <w:rsid w:val="001C7268"/>
    <w:rsid w:val="001C75D8"/>
    <w:rsid w:val="001C78FC"/>
    <w:rsid w:val="001D096F"/>
    <w:rsid w:val="001D0DD1"/>
    <w:rsid w:val="001D155F"/>
    <w:rsid w:val="001D28DE"/>
    <w:rsid w:val="001D3507"/>
    <w:rsid w:val="001D363E"/>
    <w:rsid w:val="001D371F"/>
    <w:rsid w:val="001D3CC4"/>
    <w:rsid w:val="001D58CB"/>
    <w:rsid w:val="001D591D"/>
    <w:rsid w:val="001D5C94"/>
    <w:rsid w:val="001D6C50"/>
    <w:rsid w:val="001D6E2D"/>
    <w:rsid w:val="001D7083"/>
    <w:rsid w:val="001D74FE"/>
    <w:rsid w:val="001E085D"/>
    <w:rsid w:val="001E1051"/>
    <w:rsid w:val="001E1F07"/>
    <w:rsid w:val="001E23D6"/>
    <w:rsid w:val="001E27FE"/>
    <w:rsid w:val="001E2B65"/>
    <w:rsid w:val="001E2F8C"/>
    <w:rsid w:val="001E2FE5"/>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7352"/>
    <w:rsid w:val="001E78C0"/>
    <w:rsid w:val="001E7E2B"/>
    <w:rsid w:val="001F00A4"/>
    <w:rsid w:val="001F01BF"/>
    <w:rsid w:val="001F02FA"/>
    <w:rsid w:val="001F0382"/>
    <w:rsid w:val="001F06AE"/>
    <w:rsid w:val="001F06FC"/>
    <w:rsid w:val="001F0AAC"/>
    <w:rsid w:val="001F16CB"/>
    <w:rsid w:val="001F1704"/>
    <w:rsid w:val="001F1CA5"/>
    <w:rsid w:val="001F1CAC"/>
    <w:rsid w:val="001F1F19"/>
    <w:rsid w:val="001F1F7A"/>
    <w:rsid w:val="001F3C10"/>
    <w:rsid w:val="001F3FCA"/>
    <w:rsid w:val="001F4299"/>
    <w:rsid w:val="001F466E"/>
    <w:rsid w:val="001F47EF"/>
    <w:rsid w:val="001F4893"/>
    <w:rsid w:val="001F4D40"/>
    <w:rsid w:val="001F52ED"/>
    <w:rsid w:val="001F6DC8"/>
    <w:rsid w:val="001F7C6D"/>
    <w:rsid w:val="0020011D"/>
    <w:rsid w:val="002007F1"/>
    <w:rsid w:val="00201693"/>
    <w:rsid w:val="002017F4"/>
    <w:rsid w:val="00201D35"/>
    <w:rsid w:val="0020210B"/>
    <w:rsid w:val="00203036"/>
    <w:rsid w:val="0020379F"/>
    <w:rsid w:val="002039ED"/>
    <w:rsid w:val="00203BDA"/>
    <w:rsid w:val="00203C89"/>
    <w:rsid w:val="002043AC"/>
    <w:rsid w:val="0020540C"/>
    <w:rsid w:val="0020586E"/>
    <w:rsid w:val="00205CC9"/>
    <w:rsid w:val="0020655B"/>
    <w:rsid w:val="0020677C"/>
    <w:rsid w:val="00206CB7"/>
    <w:rsid w:val="00207136"/>
    <w:rsid w:val="00207641"/>
    <w:rsid w:val="0020769D"/>
    <w:rsid w:val="002077D6"/>
    <w:rsid w:val="00207C49"/>
    <w:rsid w:val="002100B5"/>
    <w:rsid w:val="00210CD7"/>
    <w:rsid w:val="002112DA"/>
    <w:rsid w:val="00211BE0"/>
    <w:rsid w:val="0021211A"/>
    <w:rsid w:val="00212651"/>
    <w:rsid w:val="0021268F"/>
    <w:rsid w:val="0021294F"/>
    <w:rsid w:val="00212B22"/>
    <w:rsid w:val="00212C47"/>
    <w:rsid w:val="0021358C"/>
    <w:rsid w:val="002138FA"/>
    <w:rsid w:val="00213B48"/>
    <w:rsid w:val="00213C9A"/>
    <w:rsid w:val="00213E13"/>
    <w:rsid w:val="002140A6"/>
    <w:rsid w:val="002146A8"/>
    <w:rsid w:val="002146BB"/>
    <w:rsid w:val="00214C34"/>
    <w:rsid w:val="002151C8"/>
    <w:rsid w:val="00215510"/>
    <w:rsid w:val="002157BD"/>
    <w:rsid w:val="00215939"/>
    <w:rsid w:val="00216096"/>
    <w:rsid w:val="0021641A"/>
    <w:rsid w:val="0021696C"/>
    <w:rsid w:val="0021765E"/>
    <w:rsid w:val="002179B9"/>
    <w:rsid w:val="002179E1"/>
    <w:rsid w:val="00217AE5"/>
    <w:rsid w:val="00220DAD"/>
    <w:rsid w:val="002210AD"/>
    <w:rsid w:val="0022121D"/>
    <w:rsid w:val="002214C5"/>
    <w:rsid w:val="002219A1"/>
    <w:rsid w:val="00221D1E"/>
    <w:rsid w:val="00221E3A"/>
    <w:rsid w:val="00221F3B"/>
    <w:rsid w:val="00222AEC"/>
    <w:rsid w:val="00222B25"/>
    <w:rsid w:val="00222F65"/>
    <w:rsid w:val="002230CF"/>
    <w:rsid w:val="002238CC"/>
    <w:rsid w:val="002243E8"/>
    <w:rsid w:val="00224C68"/>
    <w:rsid w:val="00225551"/>
    <w:rsid w:val="002263E3"/>
    <w:rsid w:val="00226697"/>
    <w:rsid w:val="00226865"/>
    <w:rsid w:val="00226BB0"/>
    <w:rsid w:val="0022746C"/>
    <w:rsid w:val="00227E88"/>
    <w:rsid w:val="002302DB"/>
    <w:rsid w:val="00230711"/>
    <w:rsid w:val="00230EF1"/>
    <w:rsid w:val="00231E3A"/>
    <w:rsid w:val="00231E78"/>
    <w:rsid w:val="0023222B"/>
    <w:rsid w:val="002322F6"/>
    <w:rsid w:val="0023247D"/>
    <w:rsid w:val="00232958"/>
    <w:rsid w:val="00233818"/>
    <w:rsid w:val="002342DD"/>
    <w:rsid w:val="002344A0"/>
    <w:rsid w:val="00234B22"/>
    <w:rsid w:val="00234B3C"/>
    <w:rsid w:val="002352F4"/>
    <w:rsid w:val="00235544"/>
    <w:rsid w:val="00235763"/>
    <w:rsid w:val="002361CA"/>
    <w:rsid w:val="00236AA7"/>
    <w:rsid w:val="00236B8F"/>
    <w:rsid w:val="0023766B"/>
    <w:rsid w:val="002377EC"/>
    <w:rsid w:val="00237CAC"/>
    <w:rsid w:val="00240150"/>
    <w:rsid w:val="00240C57"/>
    <w:rsid w:val="00240E43"/>
    <w:rsid w:val="00240E56"/>
    <w:rsid w:val="002412BF"/>
    <w:rsid w:val="0024167A"/>
    <w:rsid w:val="002416FC"/>
    <w:rsid w:val="0024181B"/>
    <w:rsid w:val="00241C61"/>
    <w:rsid w:val="00241EA1"/>
    <w:rsid w:val="002421B4"/>
    <w:rsid w:val="00243705"/>
    <w:rsid w:val="00243F28"/>
    <w:rsid w:val="00244302"/>
    <w:rsid w:val="00244469"/>
    <w:rsid w:val="00244925"/>
    <w:rsid w:val="00244998"/>
    <w:rsid w:val="00244A81"/>
    <w:rsid w:val="00244DD6"/>
    <w:rsid w:val="00245113"/>
    <w:rsid w:val="002457C9"/>
    <w:rsid w:val="002458F3"/>
    <w:rsid w:val="00245B09"/>
    <w:rsid w:val="00245F1A"/>
    <w:rsid w:val="00246453"/>
    <w:rsid w:val="00246486"/>
    <w:rsid w:val="00246A67"/>
    <w:rsid w:val="002503F2"/>
    <w:rsid w:val="002506CB"/>
    <w:rsid w:val="00250A1E"/>
    <w:rsid w:val="0025126E"/>
    <w:rsid w:val="0025177C"/>
    <w:rsid w:val="00251EA9"/>
    <w:rsid w:val="002521C5"/>
    <w:rsid w:val="002522BE"/>
    <w:rsid w:val="0025230A"/>
    <w:rsid w:val="00252753"/>
    <w:rsid w:val="0025337F"/>
    <w:rsid w:val="002534E6"/>
    <w:rsid w:val="0025351C"/>
    <w:rsid w:val="00254C8E"/>
    <w:rsid w:val="002552C6"/>
    <w:rsid w:val="0025542E"/>
    <w:rsid w:val="00255554"/>
    <w:rsid w:val="00256735"/>
    <w:rsid w:val="00256B58"/>
    <w:rsid w:val="00256FB0"/>
    <w:rsid w:val="002572EA"/>
    <w:rsid w:val="002573BB"/>
    <w:rsid w:val="00257575"/>
    <w:rsid w:val="00257702"/>
    <w:rsid w:val="00257BA5"/>
    <w:rsid w:val="00257C26"/>
    <w:rsid w:val="002609BD"/>
    <w:rsid w:val="00260DC3"/>
    <w:rsid w:val="0026130C"/>
    <w:rsid w:val="002617E4"/>
    <w:rsid w:val="00262256"/>
    <w:rsid w:val="00262583"/>
    <w:rsid w:val="002625DD"/>
    <w:rsid w:val="00263019"/>
    <w:rsid w:val="002633A6"/>
    <w:rsid w:val="00263CEB"/>
    <w:rsid w:val="00264080"/>
    <w:rsid w:val="00264294"/>
    <w:rsid w:val="002648B0"/>
    <w:rsid w:val="002652B0"/>
    <w:rsid w:val="00265852"/>
    <w:rsid w:val="00265D85"/>
    <w:rsid w:val="00265D91"/>
    <w:rsid w:val="00266035"/>
    <w:rsid w:val="0026623C"/>
    <w:rsid w:val="0026661C"/>
    <w:rsid w:val="00266E6B"/>
    <w:rsid w:val="00267592"/>
    <w:rsid w:val="00267DBA"/>
    <w:rsid w:val="002701A0"/>
    <w:rsid w:val="00270C05"/>
    <w:rsid w:val="00270E2E"/>
    <w:rsid w:val="00271179"/>
    <w:rsid w:val="0027121D"/>
    <w:rsid w:val="002717A3"/>
    <w:rsid w:val="00272414"/>
    <w:rsid w:val="00272BDF"/>
    <w:rsid w:val="002734C0"/>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802E9"/>
    <w:rsid w:val="002802F5"/>
    <w:rsid w:val="002804B3"/>
    <w:rsid w:val="00280862"/>
    <w:rsid w:val="00280C3C"/>
    <w:rsid w:val="00281228"/>
    <w:rsid w:val="00281F30"/>
    <w:rsid w:val="00281FAD"/>
    <w:rsid w:val="00282534"/>
    <w:rsid w:val="00282907"/>
    <w:rsid w:val="00283C24"/>
    <w:rsid w:val="00283D10"/>
    <w:rsid w:val="00284367"/>
    <w:rsid w:val="00284D1E"/>
    <w:rsid w:val="00285282"/>
    <w:rsid w:val="00285284"/>
    <w:rsid w:val="00286779"/>
    <w:rsid w:val="00286A22"/>
    <w:rsid w:val="00286E45"/>
    <w:rsid w:val="002871E0"/>
    <w:rsid w:val="002874EE"/>
    <w:rsid w:val="00287506"/>
    <w:rsid w:val="00287D2A"/>
    <w:rsid w:val="00290D5F"/>
    <w:rsid w:val="00290FFD"/>
    <w:rsid w:val="00291054"/>
    <w:rsid w:val="002911A8"/>
    <w:rsid w:val="002912F0"/>
    <w:rsid w:val="002914F5"/>
    <w:rsid w:val="00291567"/>
    <w:rsid w:val="00291BBE"/>
    <w:rsid w:val="0029239F"/>
    <w:rsid w:val="0029284F"/>
    <w:rsid w:val="002929C2"/>
    <w:rsid w:val="00292C9D"/>
    <w:rsid w:val="002933AB"/>
    <w:rsid w:val="00293F4E"/>
    <w:rsid w:val="0029429A"/>
    <w:rsid w:val="0029469F"/>
    <w:rsid w:val="00295560"/>
    <w:rsid w:val="002955EE"/>
    <w:rsid w:val="00296077"/>
    <w:rsid w:val="00296F9E"/>
    <w:rsid w:val="0029723B"/>
    <w:rsid w:val="002972EA"/>
    <w:rsid w:val="00297314"/>
    <w:rsid w:val="002974BF"/>
    <w:rsid w:val="00297743"/>
    <w:rsid w:val="00297D26"/>
    <w:rsid w:val="002A04D2"/>
    <w:rsid w:val="002A0D9D"/>
    <w:rsid w:val="002A0E29"/>
    <w:rsid w:val="002A1CAD"/>
    <w:rsid w:val="002A1EAC"/>
    <w:rsid w:val="002A22A1"/>
    <w:rsid w:val="002A2461"/>
    <w:rsid w:val="002A2899"/>
    <w:rsid w:val="002A3ABA"/>
    <w:rsid w:val="002A447A"/>
    <w:rsid w:val="002A44E2"/>
    <w:rsid w:val="002A45B4"/>
    <w:rsid w:val="002A45D8"/>
    <w:rsid w:val="002A4B57"/>
    <w:rsid w:val="002A6D2B"/>
    <w:rsid w:val="002A6FB3"/>
    <w:rsid w:val="002A7200"/>
    <w:rsid w:val="002A76CA"/>
    <w:rsid w:val="002A79B0"/>
    <w:rsid w:val="002B0238"/>
    <w:rsid w:val="002B0787"/>
    <w:rsid w:val="002B07FC"/>
    <w:rsid w:val="002B09BE"/>
    <w:rsid w:val="002B0EF5"/>
    <w:rsid w:val="002B1028"/>
    <w:rsid w:val="002B10F5"/>
    <w:rsid w:val="002B1B76"/>
    <w:rsid w:val="002B22D7"/>
    <w:rsid w:val="002B2F28"/>
    <w:rsid w:val="002B312E"/>
    <w:rsid w:val="002B370D"/>
    <w:rsid w:val="002B3BC2"/>
    <w:rsid w:val="002B3F27"/>
    <w:rsid w:val="002B3FBE"/>
    <w:rsid w:val="002B404A"/>
    <w:rsid w:val="002B45B5"/>
    <w:rsid w:val="002B4B47"/>
    <w:rsid w:val="002B4D65"/>
    <w:rsid w:val="002B5BD6"/>
    <w:rsid w:val="002B658F"/>
    <w:rsid w:val="002B6B19"/>
    <w:rsid w:val="002B7006"/>
    <w:rsid w:val="002B72A6"/>
    <w:rsid w:val="002B72C2"/>
    <w:rsid w:val="002B7D11"/>
    <w:rsid w:val="002B7F7C"/>
    <w:rsid w:val="002C04E2"/>
    <w:rsid w:val="002C061B"/>
    <w:rsid w:val="002C09D3"/>
    <w:rsid w:val="002C1254"/>
    <w:rsid w:val="002C1378"/>
    <w:rsid w:val="002C182C"/>
    <w:rsid w:val="002C1A2C"/>
    <w:rsid w:val="002C1FE6"/>
    <w:rsid w:val="002C1FF8"/>
    <w:rsid w:val="002C2189"/>
    <w:rsid w:val="002C22B6"/>
    <w:rsid w:val="002C247F"/>
    <w:rsid w:val="002C2645"/>
    <w:rsid w:val="002C2D40"/>
    <w:rsid w:val="002C362D"/>
    <w:rsid w:val="002C3953"/>
    <w:rsid w:val="002C3DC8"/>
    <w:rsid w:val="002C432C"/>
    <w:rsid w:val="002C4414"/>
    <w:rsid w:val="002C45F5"/>
    <w:rsid w:val="002C509A"/>
    <w:rsid w:val="002C5608"/>
    <w:rsid w:val="002C5BA9"/>
    <w:rsid w:val="002C5BBA"/>
    <w:rsid w:val="002C5D62"/>
    <w:rsid w:val="002C6034"/>
    <w:rsid w:val="002C6318"/>
    <w:rsid w:val="002C6675"/>
    <w:rsid w:val="002C7649"/>
    <w:rsid w:val="002C774A"/>
    <w:rsid w:val="002D06D6"/>
    <w:rsid w:val="002D078F"/>
    <w:rsid w:val="002D09A5"/>
    <w:rsid w:val="002D15A9"/>
    <w:rsid w:val="002D16FF"/>
    <w:rsid w:val="002D17AB"/>
    <w:rsid w:val="002D1D6E"/>
    <w:rsid w:val="002D1F66"/>
    <w:rsid w:val="002D20B0"/>
    <w:rsid w:val="002D21F3"/>
    <w:rsid w:val="002D2279"/>
    <w:rsid w:val="002D2519"/>
    <w:rsid w:val="002D2F94"/>
    <w:rsid w:val="002D4520"/>
    <w:rsid w:val="002D4706"/>
    <w:rsid w:val="002D4C07"/>
    <w:rsid w:val="002D4D31"/>
    <w:rsid w:val="002D5195"/>
    <w:rsid w:val="002D5DE1"/>
    <w:rsid w:val="002D6779"/>
    <w:rsid w:val="002D67F3"/>
    <w:rsid w:val="002D6B0B"/>
    <w:rsid w:val="002D6BB6"/>
    <w:rsid w:val="002D6C01"/>
    <w:rsid w:val="002D7187"/>
    <w:rsid w:val="002D727A"/>
    <w:rsid w:val="002D72CC"/>
    <w:rsid w:val="002D74CF"/>
    <w:rsid w:val="002E0347"/>
    <w:rsid w:val="002E093C"/>
    <w:rsid w:val="002E0F00"/>
    <w:rsid w:val="002E1B11"/>
    <w:rsid w:val="002E2086"/>
    <w:rsid w:val="002E210F"/>
    <w:rsid w:val="002E25C7"/>
    <w:rsid w:val="002E2759"/>
    <w:rsid w:val="002E343D"/>
    <w:rsid w:val="002E42FD"/>
    <w:rsid w:val="002E44AA"/>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8F3"/>
    <w:rsid w:val="002F1ACF"/>
    <w:rsid w:val="002F1DC3"/>
    <w:rsid w:val="002F214C"/>
    <w:rsid w:val="002F22CC"/>
    <w:rsid w:val="002F3033"/>
    <w:rsid w:val="002F3228"/>
    <w:rsid w:val="002F39B4"/>
    <w:rsid w:val="002F3E27"/>
    <w:rsid w:val="002F4476"/>
    <w:rsid w:val="002F48D6"/>
    <w:rsid w:val="002F49BA"/>
    <w:rsid w:val="002F4C5D"/>
    <w:rsid w:val="002F4CC1"/>
    <w:rsid w:val="002F5E47"/>
    <w:rsid w:val="002F5FED"/>
    <w:rsid w:val="002F6278"/>
    <w:rsid w:val="002F73AF"/>
    <w:rsid w:val="002F776A"/>
    <w:rsid w:val="002F7BE9"/>
    <w:rsid w:val="00300156"/>
    <w:rsid w:val="0030027B"/>
    <w:rsid w:val="0030043B"/>
    <w:rsid w:val="00300AA6"/>
    <w:rsid w:val="00300C5D"/>
    <w:rsid w:val="0030106E"/>
    <w:rsid w:val="00301223"/>
    <w:rsid w:val="00301381"/>
    <w:rsid w:val="003018B7"/>
    <w:rsid w:val="00301957"/>
    <w:rsid w:val="00302017"/>
    <w:rsid w:val="00303392"/>
    <w:rsid w:val="003033D2"/>
    <w:rsid w:val="003039E6"/>
    <w:rsid w:val="00303C80"/>
    <w:rsid w:val="00304852"/>
    <w:rsid w:val="00304D2C"/>
    <w:rsid w:val="00304E2C"/>
    <w:rsid w:val="0030542F"/>
    <w:rsid w:val="00305899"/>
    <w:rsid w:val="00306521"/>
    <w:rsid w:val="0030680B"/>
    <w:rsid w:val="00306BAC"/>
    <w:rsid w:val="00306D89"/>
    <w:rsid w:val="003076DA"/>
    <w:rsid w:val="00307C54"/>
    <w:rsid w:val="00307C82"/>
    <w:rsid w:val="0031039C"/>
    <w:rsid w:val="00310DCE"/>
    <w:rsid w:val="003113D3"/>
    <w:rsid w:val="0031142E"/>
    <w:rsid w:val="0031203F"/>
    <w:rsid w:val="003123AA"/>
    <w:rsid w:val="00313649"/>
    <w:rsid w:val="00313A3B"/>
    <w:rsid w:val="00313D84"/>
    <w:rsid w:val="00314056"/>
    <w:rsid w:val="003145CD"/>
    <w:rsid w:val="00315119"/>
    <w:rsid w:val="003154CD"/>
    <w:rsid w:val="00315D43"/>
    <w:rsid w:val="00316464"/>
    <w:rsid w:val="00316C69"/>
    <w:rsid w:val="003174D3"/>
    <w:rsid w:val="003175CB"/>
    <w:rsid w:val="003178FD"/>
    <w:rsid w:val="00317AF2"/>
    <w:rsid w:val="00317BD7"/>
    <w:rsid w:val="00317DE8"/>
    <w:rsid w:val="00317DEF"/>
    <w:rsid w:val="0032067E"/>
    <w:rsid w:val="0032084E"/>
    <w:rsid w:val="00320CAE"/>
    <w:rsid w:val="00321AF1"/>
    <w:rsid w:val="003220D6"/>
    <w:rsid w:val="00322A67"/>
    <w:rsid w:val="00322BF3"/>
    <w:rsid w:val="00323092"/>
    <w:rsid w:val="00323152"/>
    <w:rsid w:val="00323922"/>
    <w:rsid w:val="003239A5"/>
    <w:rsid w:val="00323D47"/>
    <w:rsid w:val="0032421F"/>
    <w:rsid w:val="0032441E"/>
    <w:rsid w:val="003257CB"/>
    <w:rsid w:val="00325E81"/>
    <w:rsid w:val="0032602D"/>
    <w:rsid w:val="003261E7"/>
    <w:rsid w:val="003263C6"/>
    <w:rsid w:val="00326598"/>
    <w:rsid w:val="003266C9"/>
    <w:rsid w:val="003266CA"/>
    <w:rsid w:val="00326D1B"/>
    <w:rsid w:val="00327290"/>
    <w:rsid w:val="003278F0"/>
    <w:rsid w:val="00327E12"/>
    <w:rsid w:val="003302F1"/>
    <w:rsid w:val="0033077D"/>
    <w:rsid w:val="00330F36"/>
    <w:rsid w:val="00330FF6"/>
    <w:rsid w:val="003316B7"/>
    <w:rsid w:val="00332433"/>
    <w:rsid w:val="003324D7"/>
    <w:rsid w:val="00332ACE"/>
    <w:rsid w:val="00332C58"/>
    <w:rsid w:val="00332DB3"/>
    <w:rsid w:val="0033364B"/>
    <w:rsid w:val="0033393C"/>
    <w:rsid w:val="00333FCF"/>
    <w:rsid w:val="0033504E"/>
    <w:rsid w:val="003359D0"/>
    <w:rsid w:val="00335D9C"/>
    <w:rsid w:val="00335FD9"/>
    <w:rsid w:val="003364B0"/>
    <w:rsid w:val="00336A20"/>
    <w:rsid w:val="00336C96"/>
    <w:rsid w:val="00337044"/>
    <w:rsid w:val="00337291"/>
    <w:rsid w:val="0033752C"/>
    <w:rsid w:val="0033790D"/>
    <w:rsid w:val="00337F9C"/>
    <w:rsid w:val="0034028C"/>
    <w:rsid w:val="00340FA1"/>
    <w:rsid w:val="003414F8"/>
    <w:rsid w:val="003417BB"/>
    <w:rsid w:val="003418FD"/>
    <w:rsid w:val="00341C52"/>
    <w:rsid w:val="0034291E"/>
    <w:rsid w:val="00342C19"/>
    <w:rsid w:val="00343224"/>
    <w:rsid w:val="0034358C"/>
    <w:rsid w:val="00343890"/>
    <w:rsid w:val="00343F46"/>
    <w:rsid w:val="00344E46"/>
    <w:rsid w:val="00344ECB"/>
    <w:rsid w:val="00345288"/>
    <w:rsid w:val="00345B00"/>
    <w:rsid w:val="00345EBD"/>
    <w:rsid w:val="0034602B"/>
    <w:rsid w:val="003461B2"/>
    <w:rsid w:val="00346C9B"/>
    <w:rsid w:val="00346CFA"/>
    <w:rsid w:val="0034702A"/>
    <w:rsid w:val="00347253"/>
    <w:rsid w:val="0034752C"/>
    <w:rsid w:val="00347734"/>
    <w:rsid w:val="00347B40"/>
    <w:rsid w:val="00350BB9"/>
    <w:rsid w:val="0035104A"/>
    <w:rsid w:val="00351265"/>
    <w:rsid w:val="003516F7"/>
    <w:rsid w:val="0035183E"/>
    <w:rsid w:val="00351971"/>
    <w:rsid w:val="00351B3E"/>
    <w:rsid w:val="00351BC6"/>
    <w:rsid w:val="003520BA"/>
    <w:rsid w:val="00352639"/>
    <w:rsid w:val="00352C3E"/>
    <w:rsid w:val="00353029"/>
    <w:rsid w:val="00353048"/>
    <w:rsid w:val="0035372B"/>
    <w:rsid w:val="003538E6"/>
    <w:rsid w:val="0035396B"/>
    <w:rsid w:val="00353B7D"/>
    <w:rsid w:val="003543CC"/>
    <w:rsid w:val="00355617"/>
    <w:rsid w:val="00355836"/>
    <w:rsid w:val="00355BC7"/>
    <w:rsid w:val="00355EDA"/>
    <w:rsid w:val="0035635C"/>
    <w:rsid w:val="00356C87"/>
    <w:rsid w:val="00356C96"/>
    <w:rsid w:val="00356F50"/>
    <w:rsid w:val="003600E6"/>
    <w:rsid w:val="0036010F"/>
    <w:rsid w:val="003605AC"/>
    <w:rsid w:val="00360642"/>
    <w:rsid w:val="00360649"/>
    <w:rsid w:val="00360E25"/>
    <w:rsid w:val="00360F55"/>
    <w:rsid w:val="003611D5"/>
    <w:rsid w:val="00361A29"/>
    <w:rsid w:val="00361C59"/>
    <w:rsid w:val="00361E49"/>
    <w:rsid w:val="00361E8B"/>
    <w:rsid w:val="00361F7A"/>
    <w:rsid w:val="003622E6"/>
    <w:rsid w:val="0036283C"/>
    <w:rsid w:val="0036290D"/>
    <w:rsid w:val="00363552"/>
    <w:rsid w:val="00363A13"/>
    <w:rsid w:val="00363F8F"/>
    <w:rsid w:val="003647DD"/>
    <w:rsid w:val="00364DEA"/>
    <w:rsid w:val="0036569E"/>
    <w:rsid w:val="0036747B"/>
    <w:rsid w:val="00367B75"/>
    <w:rsid w:val="00367E11"/>
    <w:rsid w:val="00370BFC"/>
    <w:rsid w:val="00370D82"/>
    <w:rsid w:val="00370EFE"/>
    <w:rsid w:val="00371656"/>
    <w:rsid w:val="003727D1"/>
    <w:rsid w:val="00372BF3"/>
    <w:rsid w:val="003731FE"/>
    <w:rsid w:val="003735F6"/>
    <w:rsid w:val="0037397C"/>
    <w:rsid w:val="00373AC9"/>
    <w:rsid w:val="00373D1E"/>
    <w:rsid w:val="00373EFB"/>
    <w:rsid w:val="0037540A"/>
    <w:rsid w:val="00375C1F"/>
    <w:rsid w:val="0037711F"/>
    <w:rsid w:val="003771A5"/>
    <w:rsid w:val="00377325"/>
    <w:rsid w:val="00377C9C"/>
    <w:rsid w:val="00377CDF"/>
    <w:rsid w:val="003801C8"/>
    <w:rsid w:val="0038062E"/>
    <w:rsid w:val="003817C3"/>
    <w:rsid w:val="00381CCA"/>
    <w:rsid w:val="003823DE"/>
    <w:rsid w:val="00382699"/>
    <w:rsid w:val="00382848"/>
    <w:rsid w:val="0038292E"/>
    <w:rsid w:val="00382C54"/>
    <w:rsid w:val="00382F03"/>
    <w:rsid w:val="0038335C"/>
    <w:rsid w:val="003835FA"/>
    <w:rsid w:val="00384CFE"/>
    <w:rsid w:val="00384FFC"/>
    <w:rsid w:val="003850CA"/>
    <w:rsid w:val="00386944"/>
    <w:rsid w:val="00386C50"/>
    <w:rsid w:val="00386D1C"/>
    <w:rsid w:val="003870EF"/>
    <w:rsid w:val="003872FF"/>
    <w:rsid w:val="0038772F"/>
    <w:rsid w:val="003877CD"/>
    <w:rsid w:val="00387D76"/>
    <w:rsid w:val="003901E6"/>
    <w:rsid w:val="00390C9F"/>
    <w:rsid w:val="00390D20"/>
    <w:rsid w:val="003919B8"/>
    <w:rsid w:val="00391D58"/>
    <w:rsid w:val="00392313"/>
    <w:rsid w:val="00393348"/>
    <w:rsid w:val="00393815"/>
    <w:rsid w:val="003940C5"/>
    <w:rsid w:val="003943CC"/>
    <w:rsid w:val="0039511F"/>
    <w:rsid w:val="0039529D"/>
    <w:rsid w:val="00395308"/>
    <w:rsid w:val="00395898"/>
    <w:rsid w:val="003959CC"/>
    <w:rsid w:val="00395D00"/>
    <w:rsid w:val="00395EE4"/>
    <w:rsid w:val="00396762"/>
    <w:rsid w:val="003968F5"/>
    <w:rsid w:val="00396C26"/>
    <w:rsid w:val="0039790C"/>
    <w:rsid w:val="00397A79"/>
    <w:rsid w:val="00397ECA"/>
    <w:rsid w:val="003A0B7F"/>
    <w:rsid w:val="003A11A2"/>
    <w:rsid w:val="003A1BD2"/>
    <w:rsid w:val="003A1DA5"/>
    <w:rsid w:val="003A2B9E"/>
    <w:rsid w:val="003A2CC1"/>
    <w:rsid w:val="003A375E"/>
    <w:rsid w:val="003A402D"/>
    <w:rsid w:val="003A44E3"/>
    <w:rsid w:val="003A489C"/>
    <w:rsid w:val="003A4BCE"/>
    <w:rsid w:val="003A5013"/>
    <w:rsid w:val="003A5188"/>
    <w:rsid w:val="003A5312"/>
    <w:rsid w:val="003A571D"/>
    <w:rsid w:val="003A5AF4"/>
    <w:rsid w:val="003A603C"/>
    <w:rsid w:val="003A64D1"/>
    <w:rsid w:val="003A719D"/>
    <w:rsid w:val="003A7426"/>
    <w:rsid w:val="003A75D8"/>
    <w:rsid w:val="003A787B"/>
    <w:rsid w:val="003A7B05"/>
    <w:rsid w:val="003A7EBD"/>
    <w:rsid w:val="003B04F1"/>
    <w:rsid w:val="003B0679"/>
    <w:rsid w:val="003B1356"/>
    <w:rsid w:val="003B1813"/>
    <w:rsid w:val="003B1970"/>
    <w:rsid w:val="003B1B84"/>
    <w:rsid w:val="003B1D53"/>
    <w:rsid w:val="003B2BE6"/>
    <w:rsid w:val="003B2C3B"/>
    <w:rsid w:val="003B2EA5"/>
    <w:rsid w:val="003B2F65"/>
    <w:rsid w:val="003B361E"/>
    <w:rsid w:val="003B3977"/>
    <w:rsid w:val="003B4058"/>
    <w:rsid w:val="003B445F"/>
    <w:rsid w:val="003B4706"/>
    <w:rsid w:val="003B4B2A"/>
    <w:rsid w:val="003B4BFA"/>
    <w:rsid w:val="003B58C7"/>
    <w:rsid w:val="003B62CD"/>
    <w:rsid w:val="003B6572"/>
    <w:rsid w:val="003B6CEE"/>
    <w:rsid w:val="003B6D43"/>
    <w:rsid w:val="003B6D8C"/>
    <w:rsid w:val="003B6E69"/>
    <w:rsid w:val="003B706F"/>
    <w:rsid w:val="003B76AB"/>
    <w:rsid w:val="003B7970"/>
    <w:rsid w:val="003B7A7A"/>
    <w:rsid w:val="003B7CE9"/>
    <w:rsid w:val="003B7E81"/>
    <w:rsid w:val="003C0C68"/>
    <w:rsid w:val="003C0EFA"/>
    <w:rsid w:val="003C0FE1"/>
    <w:rsid w:val="003C14B1"/>
    <w:rsid w:val="003C15D7"/>
    <w:rsid w:val="003C2301"/>
    <w:rsid w:val="003C245C"/>
    <w:rsid w:val="003C2AEA"/>
    <w:rsid w:val="003C3267"/>
    <w:rsid w:val="003C32D7"/>
    <w:rsid w:val="003C39CD"/>
    <w:rsid w:val="003C3D71"/>
    <w:rsid w:val="003C3F11"/>
    <w:rsid w:val="003C5004"/>
    <w:rsid w:val="003C5336"/>
    <w:rsid w:val="003C56B9"/>
    <w:rsid w:val="003C570C"/>
    <w:rsid w:val="003C6907"/>
    <w:rsid w:val="003C7ED1"/>
    <w:rsid w:val="003C7ED7"/>
    <w:rsid w:val="003D08DD"/>
    <w:rsid w:val="003D0A0C"/>
    <w:rsid w:val="003D0E1A"/>
    <w:rsid w:val="003D1597"/>
    <w:rsid w:val="003D19EF"/>
    <w:rsid w:val="003D2438"/>
    <w:rsid w:val="003D2926"/>
    <w:rsid w:val="003D3072"/>
    <w:rsid w:val="003D33E6"/>
    <w:rsid w:val="003D3672"/>
    <w:rsid w:val="003D36FE"/>
    <w:rsid w:val="003D39DA"/>
    <w:rsid w:val="003D3B4F"/>
    <w:rsid w:val="003D3E2B"/>
    <w:rsid w:val="003D40AE"/>
    <w:rsid w:val="003D4221"/>
    <w:rsid w:val="003D45F8"/>
    <w:rsid w:val="003D485D"/>
    <w:rsid w:val="003D4C51"/>
    <w:rsid w:val="003D555D"/>
    <w:rsid w:val="003D5B2D"/>
    <w:rsid w:val="003D6E9F"/>
    <w:rsid w:val="003D7269"/>
    <w:rsid w:val="003D7328"/>
    <w:rsid w:val="003D7850"/>
    <w:rsid w:val="003D78A2"/>
    <w:rsid w:val="003E138E"/>
    <w:rsid w:val="003E1398"/>
    <w:rsid w:val="003E16A6"/>
    <w:rsid w:val="003E16E0"/>
    <w:rsid w:val="003E1C53"/>
    <w:rsid w:val="003E20C7"/>
    <w:rsid w:val="003E20E4"/>
    <w:rsid w:val="003E249A"/>
    <w:rsid w:val="003E2551"/>
    <w:rsid w:val="003E326A"/>
    <w:rsid w:val="003E334A"/>
    <w:rsid w:val="003E3A5B"/>
    <w:rsid w:val="003E3B0B"/>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617"/>
    <w:rsid w:val="003F0744"/>
    <w:rsid w:val="003F098B"/>
    <w:rsid w:val="003F0C33"/>
    <w:rsid w:val="003F0C85"/>
    <w:rsid w:val="003F0FA1"/>
    <w:rsid w:val="003F1327"/>
    <w:rsid w:val="003F1B04"/>
    <w:rsid w:val="003F1DB6"/>
    <w:rsid w:val="003F29E3"/>
    <w:rsid w:val="003F2AD7"/>
    <w:rsid w:val="003F2BAF"/>
    <w:rsid w:val="003F3219"/>
    <w:rsid w:val="003F33E9"/>
    <w:rsid w:val="003F34A7"/>
    <w:rsid w:val="003F37E1"/>
    <w:rsid w:val="003F37E4"/>
    <w:rsid w:val="003F3801"/>
    <w:rsid w:val="003F3CD7"/>
    <w:rsid w:val="003F3F98"/>
    <w:rsid w:val="003F43E2"/>
    <w:rsid w:val="003F4BF9"/>
    <w:rsid w:val="003F5371"/>
    <w:rsid w:val="003F56D4"/>
    <w:rsid w:val="003F5A2F"/>
    <w:rsid w:val="003F5B55"/>
    <w:rsid w:val="003F6648"/>
    <w:rsid w:val="003F6809"/>
    <w:rsid w:val="003F6C92"/>
    <w:rsid w:val="003F6ED2"/>
    <w:rsid w:val="003F7C3A"/>
    <w:rsid w:val="00400744"/>
    <w:rsid w:val="004009B1"/>
    <w:rsid w:val="00400C31"/>
    <w:rsid w:val="0040123F"/>
    <w:rsid w:val="00401BBD"/>
    <w:rsid w:val="004020AD"/>
    <w:rsid w:val="00403FB1"/>
    <w:rsid w:val="00404A92"/>
    <w:rsid w:val="00404D63"/>
    <w:rsid w:val="004054EA"/>
    <w:rsid w:val="004058B8"/>
    <w:rsid w:val="00405A83"/>
    <w:rsid w:val="00405E3B"/>
    <w:rsid w:val="00405E94"/>
    <w:rsid w:val="00406235"/>
    <w:rsid w:val="00406A66"/>
    <w:rsid w:val="00406C82"/>
    <w:rsid w:val="0040734D"/>
    <w:rsid w:val="004074AB"/>
    <w:rsid w:val="0040762D"/>
    <w:rsid w:val="00407B38"/>
    <w:rsid w:val="004106D7"/>
    <w:rsid w:val="0041126A"/>
    <w:rsid w:val="00412A40"/>
    <w:rsid w:val="00412A5D"/>
    <w:rsid w:val="00413096"/>
    <w:rsid w:val="0041344F"/>
    <w:rsid w:val="00413495"/>
    <w:rsid w:val="00413A4D"/>
    <w:rsid w:val="00413DAD"/>
    <w:rsid w:val="00413E9E"/>
    <w:rsid w:val="004143FC"/>
    <w:rsid w:val="0041456B"/>
    <w:rsid w:val="00414A8B"/>
    <w:rsid w:val="00414CFC"/>
    <w:rsid w:val="00414D76"/>
    <w:rsid w:val="00414E85"/>
    <w:rsid w:val="004152FC"/>
    <w:rsid w:val="004154C1"/>
    <w:rsid w:val="00415DAE"/>
    <w:rsid w:val="004161C9"/>
    <w:rsid w:val="00416BCC"/>
    <w:rsid w:val="00416C8C"/>
    <w:rsid w:val="00416EA4"/>
    <w:rsid w:val="0041789D"/>
    <w:rsid w:val="00417AD0"/>
    <w:rsid w:val="00417FBC"/>
    <w:rsid w:val="00420809"/>
    <w:rsid w:val="004209B9"/>
    <w:rsid w:val="00421071"/>
    <w:rsid w:val="004213CE"/>
    <w:rsid w:val="004219B3"/>
    <w:rsid w:val="00421F83"/>
    <w:rsid w:val="004223DF"/>
    <w:rsid w:val="00422A68"/>
    <w:rsid w:val="00423437"/>
    <w:rsid w:val="00423D1D"/>
    <w:rsid w:val="004242F7"/>
    <w:rsid w:val="0042475E"/>
    <w:rsid w:val="00424AB6"/>
    <w:rsid w:val="00424CAD"/>
    <w:rsid w:val="00425666"/>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AEF"/>
    <w:rsid w:val="004300E5"/>
    <w:rsid w:val="00430AA9"/>
    <w:rsid w:val="00430BBC"/>
    <w:rsid w:val="00430C98"/>
    <w:rsid w:val="004313E7"/>
    <w:rsid w:val="00431CAB"/>
    <w:rsid w:val="00431D36"/>
    <w:rsid w:val="00433186"/>
    <w:rsid w:val="00433E00"/>
    <w:rsid w:val="004348BC"/>
    <w:rsid w:val="004348BF"/>
    <w:rsid w:val="00434AB5"/>
    <w:rsid w:val="0043526F"/>
    <w:rsid w:val="00435604"/>
    <w:rsid w:val="00435BF4"/>
    <w:rsid w:val="00435FBE"/>
    <w:rsid w:val="00436428"/>
    <w:rsid w:val="00436C3F"/>
    <w:rsid w:val="004370FA"/>
    <w:rsid w:val="004376F5"/>
    <w:rsid w:val="00437CE5"/>
    <w:rsid w:val="00437F16"/>
    <w:rsid w:val="00440408"/>
    <w:rsid w:val="004410CA"/>
    <w:rsid w:val="004413F4"/>
    <w:rsid w:val="004418F2"/>
    <w:rsid w:val="00441D12"/>
    <w:rsid w:val="004420E0"/>
    <w:rsid w:val="00442400"/>
    <w:rsid w:val="00442906"/>
    <w:rsid w:val="00442C2B"/>
    <w:rsid w:val="00443432"/>
    <w:rsid w:val="00443597"/>
    <w:rsid w:val="0044368C"/>
    <w:rsid w:val="00443714"/>
    <w:rsid w:val="00443CE9"/>
    <w:rsid w:val="00444035"/>
    <w:rsid w:val="0044435E"/>
    <w:rsid w:val="00444467"/>
    <w:rsid w:val="00444530"/>
    <w:rsid w:val="00444904"/>
    <w:rsid w:val="00444F2C"/>
    <w:rsid w:val="0044501F"/>
    <w:rsid w:val="00445B35"/>
    <w:rsid w:val="00445DC6"/>
    <w:rsid w:val="004463B0"/>
    <w:rsid w:val="004467E3"/>
    <w:rsid w:val="00446870"/>
    <w:rsid w:val="00450175"/>
    <w:rsid w:val="004507BE"/>
    <w:rsid w:val="004517C8"/>
    <w:rsid w:val="00452261"/>
    <w:rsid w:val="004522B2"/>
    <w:rsid w:val="0045235D"/>
    <w:rsid w:val="00452567"/>
    <w:rsid w:val="00452666"/>
    <w:rsid w:val="00453077"/>
    <w:rsid w:val="0045331B"/>
    <w:rsid w:val="0045364D"/>
    <w:rsid w:val="00453853"/>
    <w:rsid w:val="0045390E"/>
    <w:rsid w:val="00453C54"/>
    <w:rsid w:val="0045473C"/>
    <w:rsid w:val="0045474F"/>
    <w:rsid w:val="004547B0"/>
    <w:rsid w:val="00454937"/>
    <w:rsid w:val="00454949"/>
    <w:rsid w:val="00454A6C"/>
    <w:rsid w:val="0045545C"/>
    <w:rsid w:val="00455531"/>
    <w:rsid w:val="004555F1"/>
    <w:rsid w:val="00455793"/>
    <w:rsid w:val="004558B4"/>
    <w:rsid w:val="00455E86"/>
    <w:rsid w:val="00456E53"/>
    <w:rsid w:val="00456F61"/>
    <w:rsid w:val="00457080"/>
    <w:rsid w:val="00457A4F"/>
    <w:rsid w:val="00457C8B"/>
    <w:rsid w:val="004600EE"/>
    <w:rsid w:val="004602B6"/>
    <w:rsid w:val="0046087C"/>
    <w:rsid w:val="004608D3"/>
    <w:rsid w:val="00461668"/>
    <w:rsid w:val="0046216E"/>
    <w:rsid w:val="004630AB"/>
    <w:rsid w:val="004631FC"/>
    <w:rsid w:val="00463277"/>
    <w:rsid w:val="00463A16"/>
    <w:rsid w:val="00463AF1"/>
    <w:rsid w:val="004646C3"/>
    <w:rsid w:val="00464C7A"/>
    <w:rsid w:val="00465D21"/>
    <w:rsid w:val="00465E8A"/>
    <w:rsid w:val="00466693"/>
    <w:rsid w:val="00466C97"/>
    <w:rsid w:val="00467438"/>
    <w:rsid w:val="00467522"/>
    <w:rsid w:val="0046767C"/>
    <w:rsid w:val="004701D3"/>
    <w:rsid w:val="00470954"/>
    <w:rsid w:val="004709B8"/>
    <w:rsid w:val="00471059"/>
    <w:rsid w:val="00471A1B"/>
    <w:rsid w:val="0047237D"/>
    <w:rsid w:val="004724C4"/>
    <w:rsid w:val="00473B1A"/>
    <w:rsid w:val="00473FC3"/>
    <w:rsid w:val="00474008"/>
    <w:rsid w:val="00474346"/>
    <w:rsid w:val="00474956"/>
    <w:rsid w:val="00474D87"/>
    <w:rsid w:val="00475349"/>
    <w:rsid w:val="0047556D"/>
    <w:rsid w:val="00475B73"/>
    <w:rsid w:val="00476496"/>
    <w:rsid w:val="004765DF"/>
    <w:rsid w:val="004771D3"/>
    <w:rsid w:val="00477695"/>
    <w:rsid w:val="004776D9"/>
    <w:rsid w:val="004779CD"/>
    <w:rsid w:val="00477C2D"/>
    <w:rsid w:val="00480BFA"/>
    <w:rsid w:val="00480DD5"/>
    <w:rsid w:val="0048152B"/>
    <w:rsid w:val="00482AA0"/>
    <w:rsid w:val="00483752"/>
    <w:rsid w:val="004837A8"/>
    <w:rsid w:val="00483CBD"/>
    <w:rsid w:val="00484197"/>
    <w:rsid w:val="00484588"/>
    <w:rsid w:val="0048492F"/>
    <w:rsid w:val="00484F97"/>
    <w:rsid w:val="0048509C"/>
    <w:rsid w:val="00485F31"/>
    <w:rsid w:val="004866B4"/>
    <w:rsid w:val="00486923"/>
    <w:rsid w:val="0048748C"/>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F8B"/>
    <w:rsid w:val="004952B2"/>
    <w:rsid w:val="00495976"/>
    <w:rsid w:val="00495AD1"/>
    <w:rsid w:val="00496313"/>
    <w:rsid w:val="004969CE"/>
    <w:rsid w:val="0049759D"/>
    <w:rsid w:val="0049776D"/>
    <w:rsid w:val="004A03FF"/>
    <w:rsid w:val="004A1236"/>
    <w:rsid w:val="004A150D"/>
    <w:rsid w:val="004A1629"/>
    <w:rsid w:val="004A2673"/>
    <w:rsid w:val="004A2CA4"/>
    <w:rsid w:val="004A3181"/>
    <w:rsid w:val="004A337B"/>
    <w:rsid w:val="004A37B0"/>
    <w:rsid w:val="004A3809"/>
    <w:rsid w:val="004A3E5D"/>
    <w:rsid w:val="004A3F5F"/>
    <w:rsid w:val="004A3FF5"/>
    <w:rsid w:val="004A4863"/>
    <w:rsid w:val="004A4E75"/>
    <w:rsid w:val="004A5363"/>
    <w:rsid w:val="004A736A"/>
    <w:rsid w:val="004A755D"/>
    <w:rsid w:val="004B02AD"/>
    <w:rsid w:val="004B13FE"/>
    <w:rsid w:val="004B140A"/>
    <w:rsid w:val="004B18B8"/>
    <w:rsid w:val="004B1B97"/>
    <w:rsid w:val="004B1FE6"/>
    <w:rsid w:val="004B23E0"/>
    <w:rsid w:val="004B2409"/>
    <w:rsid w:val="004B296B"/>
    <w:rsid w:val="004B2B94"/>
    <w:rsid w:val="004B3124"/>
    <w:rsid w:val="004B31D0"/>
    <w:rsid w:val="004B3959"/>
    <w:rsid w:val="004B4069"/>
    <w:rsid w:val="004B4C31"/>
    <w:rsid w:val="004B4D09"/>
    <w:rsid w:val="004B52C3"/>
    <w:rsid w:val="004B5691"/>
    <w:rsid w:val="004B5D95"/>
    <w:rsid w:val="004B6B82"/>
    <w:rsid w:val="004B7AC0"/>
    <w:rsid w:val="004B7CBD"/>
    <w:rsid w:val="004C002F"/>
    <w:rsid w:val="004C015A"/>
    <w:rsid w:val="004C036D"/>
    <w:rsid w:val="004C066C"/>
    <w:rsid w:val="004C0A9B"/>
    <w:rsid w:val="004C130D"/>
    <w:rsid w:val="004C1A60"/>
    <w:rsid w:val="004C31F3"/>
    <w:rsid w:val="004C32EB"/>
    <w:rsid w:val="004C40CC"/>
    <w:rsid w:val="004C438D"/>
    <w:rsid w:val="004C4B62"/>
    <w:rsid w:val="004C4EA2"/>
    <w:rsid w:val="004C54C0"/>
    <w:rsid w:val="004C55A1"/>
    <w:rsid w:val="004C6243"/>
    <w:rsid w:val="004C63E2"/>
    <w:rsid w:val="004C69F7"/>
    <w:rsid w:val="004C6D16"/>
    <w:rsid w:val="004C75DA"/>
    <w:rsid w:val="004C7D3B"/>
    <w:rsid w:val="004D0E4A"/>
    <w:rsid w:val="004D10F7"/>
    <w:rsid w:val="004D18C8"/>
    <w:rsid w:val="004D1A15"/>
    <w:rsid w:val="004D1D7A"/>
    <w:rsid w:val="004D1DB0"/>
    <w:rsid w:val="004D23F8"/>
    <w:rsid w:val="004D282B"/>
    <w:rsid w:val="004D2ECC"/>
    <w:rsid w:val="004D34E3"/>
    <w:rsid w:val="004D3EDB"/>
    <w:rsid w:val="004D4077"/>
    <w:rsid w:val="004D4207"/>
    <w:rsid w:val="004D45D3"/>
    <w:rsid w:val="004D49DD"/>
    <w:rsid w:val="004D4B1A"/>
    <w:rsid w:val="004D5040"/>
    <w:rsid w:val="004D51FE"/>
    <w:rsid w:val="004D581D"/>
    <w:rsid w:val="004D6300"/>
    <w:rsid w:val="004D6787"/>
    <w:rsid w:val="004D73D2"/>
    <w:rsid w:val="004D73E0"/>
    <w:rsid w:val="004D76B4"/>
    <w:rsid w:val="004E00A1"/>
    <w:rsid w:val="004E0261"/>
    <w:rsid w:val="004E0FBE"/>
    <w:rsid w:val="004E0FF1"/>
    <w:rsid w:val="004E13A2"/>
    <w:rsid w:val="004E1750"/>
    <w:rsid w:val="004E1848"/>
    <w:rsid w:val="004E2010"/>
    <w:rsid w:val="004E2306"/>
    <w:rsid w:val="004E2BDF"/>
    <w:rsid w:val="004E2CE9"/>
    <w:rsid w:val="004E3753"/>
    <w:rsid w:val="004E3849"/>
    <w:rsid w:val="004E3D7E"/>
    <w:rsid w:val="004E4320"/>
    <w:rsid w:val="004E451E"/>
    <w:rsid w:val="004E4845"/>
    <w:rsid w:val="004E5851"/>
    <w:rsid w:val="004E5BB5"/>
    <w:rsid w:val="004E6072"/>
    <w:rsid w:val="004E6648"/>
    <w:rsid w:val="004E6C49"/>
    <w:rsid w:val="004E7364"/>
    <w:rsid w:val="004E7A5B"/>
    <w:rsid w:val="004E7B7C"/>
    <w:rsid w:val="004E7CFE"/>
    <w:rsid w:val="004F0889"/>
    <w:rsid w:val="004F0B10"/>
    <w:rsid w:val="004F13E6"/>
    <w:rsid w:val="004F1797"/>
    <w:rsid w:val="004F1BD0"/>
    <w:rsid w:val="004F25F4"/>
    <w:rsid w:val="004F3085"/>
    <w:rsid w:val="004F45ED"/>
    <w:rsid w:val="004F592B"/>
    <w:rsid w:val="004F5F62"/>
    <w:rsid w:val="004F6759"/>
    <w:rsid w:val="004F6A9B"/>
    <w:rsid w:val="004F6D1F"/>
    <w:rsid w:val="004F7427"/>
    <w:rsid w:val="004F753A"/>
    <w:rsid w:val="004F7E8E"/>
    <w:rsid w:val="005002C6"/>
    <w:rsid w:val="0050192F"/>
    <w:rsid w:val="0050214B"/>
    <w:rsid w:val="00502207"/>
    <w:rsid w:val="005023BB"/>
    <w:rsid w:val="00502B94"/>
    <w:rsid w:val="005030D4"/>
    <w:rsid w:val="0050335C"/>
    <w:rsid w:val="005035B0"/>
    <w:rsid w:val="005036A2"/>
    <w:rsid w:val="00503AE2"/>
    <w:rsid w:val="00503D93"/>
    <w:rsid w:val="00504E03"/>
    <w:rsid w:val="00504E49"/>
    <w:rsid w:val="00505155"/>
    <w:rsid w:val="005067E9"/>
    <w:rsid w:val="00506F90"/>
    <w:rsid w:val="00507252"/>
    <w:rsid w:val="005076E8"/>
    <w:rsid w:val="005079D8"/>
    <w:rsid w:val="0051003E"/>
    <w:rsid w:val="005101F5"/>
    <w:rsid w:val="00510E31"/>
    <w:rsid w:val="00511013"/>
    <w:rsid w:val="0051128D"/>
    <w:rsid w:val="00511417"/>
    <w:rsid w:val="00511483"/>
    <w:rsid w:val="00512580"/>
    <w:rsid w:val="005133BC"/>
    <w:rsid w:val="005135F6"/>
    <w:rsid w:val="0051398C"/>
    <w:rsid w:val="00513AF5"/>
    <w:rsid w:val="00513C97"/>
    <w:rsid w:val="005142C4"/>
    <w:rsid w:val="00514A73"/>
    <w:rsid w:val="00514AA4"/>
    <w:rsid w:val="00515AE4"/>
    <w:rsid w:val="005160CF"/>
    <w:rsid w:val="0051645C"/>
    <w:rsid w:val="0051658A"/>
    <w:rsid w:val="00517D6C"/>
    <w:rsid w:val="00517FD2"/>
    <w:rsid w:val="00520972"/>
    <w:rsid w:val="00520A75"/>
    <w:rsid w:val="00520B5F"/>
    <w:rsid w:val="00520F87"/>
    <w:rsid w:val="00521341"/>
    <w:rsid w:val="00521650"/>
    <w:rsid w:val="0052175E"/>
    <w:rsid w:val="005218CE"/>
    <w:rsid w:val="00521D93"/>
    <w:rsid w:val="005220D2"/>
    <w:rsid w:val="00522400"/>
    <w:rsid w:val="00522E59"/>
    <w:rsid w:val="00522EB2"/>
    <w:rsid w:val="0052304D"/>
    <w:rsid w:val="00523251"/>
    <w:rsid w:val="00523757"/>
    <w:rsid w:val="005239C2"/>
    <w:rsid w:val="00523F7A"/>
    <w:rsid w:val="005245BE"/>
    <w:rsid w:val="005245F6"/>
    <w:rsid w:val="00525CCE"/>
    <w:rsid w:val="00525DB8"/>
    <w:rsid w:val="00526066"/>
    <w:rsid w:val="0052608E"/>
    <w:rsid w:val="00526220"/>
    <w:rsid w:val="005264DA"/>
    <w:rsid w:val="00526A86"/>
    <w:rsid w:val="00526DD2"/>
    <w:rsid w:val="005270AA"/>
    <w:rsid w:val="0052721C"/>
    <w:rsid w:val="0052758B"/>
    <w:rsid w:val="00527F4E"/>
    <w:rsid w:val="00527FDE"/>
    <w:rsid w:val="005308F8"/>
    <w:rsid w:val="00530B12"/>
    <w:rsid w:val="00531644"/>
    <w:rsid w:val="005317D0"/>
    <w:rsid w:val="00531A76"/>
    <w:rsid w:val="0053237C"/>
    <w:rsid w:val="00532BB7"/>
    <w:rsid w:val="005337A7"/>
    <w:rsid w:val="005337D8"/>
    <w:rsid w:val="00533C6B"/>
    <w:rsid w:val="00533FBD"/>
    <w:rsid w:val="005342F5"/>
    <w:rsid w:val="0053446A"/>
    <w:rsid w:val="005344DF"/>
    <w:rsid w:val="0053479D"/>
    <w:rsid w:val="0053546D"/>
    <w:rsid w:val="00535AC2"/>
    <w:rsid w:val="00536047"/>
    <w:rsid w:val="00536B5C"/>
    <w:rsid w:val="00537131"/>
    <w:rsid w:val="005371F4"/>
    <w:rsid w:val="00537663"/>
    <w:rsid w:val="00537A86"/>
    <w:rsid w:val="00537D44"/>
    <w:rsid w:val="005402E2"/>
    <w:rsid w:val="00540351"/>
    <w:rsid w:val="00540770"/>
    <w:rsid w:val="0054083E"/>
    <w:rsid w:val="00540C91"/>
    <w:rsid w:val="00540E64"/>
    <w:rsid w:val="00540EDF"/>
    <w:rsid w:val="00540FF9"/>
    <w:rsid w:val="00541752"/>
    <w:rsid w:val="00541FA8"/>
    <w:rsid w:val="00542117"/>
    <w:rsid w:val="00542408"/>
    <w:rsid w:val="0054288C"/>
    <w:rsid w:val="00542986"/>
    <w:rsid w:val="00543212"/>
    <w:rsid w:val="0054367B"/>
    <w:rsid w:val="00543809"/>
    <w:rsid w:val="00543C53"/>
    <w:rsid w:val="0054468E"/>
    <w:rsid w:val="00544932"/>
    <w:rsid w:val="00544F2D"/>
    <w:rsid w:val="005450AA"/>
    <w:rsid w:val="00545115"/>
    <w:rsid w:val="0054513E"/>
    <w:rsid w:val="005452F5"/>
    <w:rsid w:val="0054584D"/>
    <w:rsid w:val="00545EC5"/>
    <w:rsid w:val="005471BF"/>
    <w:rsid w:val="00547AB8"/>
    <w:rsid w:val="00550604"/>
    <w:rsid w:val="00550B51"/>
    <w:rsid w:val="00550B59"/>
    <w:rsid w:val="00550DDE"/>
    <w:rsid w:val="00550E03"/>
    <w:rsid w:val="00551190"/>
    <w:rsid w:val="0055133C"/>
    <w:rsid w:val="00551B76"/>
    <w:rsid w:val="00552D8C"/>
    <w:rsid w:val="00552ED1"/>
    <w:rsid w:val="00553B8A"/>
    <w:rsid w:val="0055477E"/>
    <w:rsid w:val="00554B61"/>
    <w:rsid w:val="00554C08"/>
    <w:rsid w:val="00555520"/>
    <w:rsid w:val="00555946"/>
    <w:rsid w:val="0055594B"/>
    <w:rsid w:val="00555A73"/>
    <w:rsid w:val="00555AAD"/>
    <w:rsid w:val="00555EDF"/>
    <w:rsid w:val="005561B1"/>
    <w:rsid w:val="005564A6"/>
    <w:rsid w:val="00556E77"/>
    <w:rsid w:val="00556FD9"/>
    <w:rsid w:val="005578B5"/>
    <w:rsid w:val="00557B1A"/>
    <w:rsid w:val="00557BD3"/>
    <w:rsid w:val="0056088B"/>
    <w:rsid w:val="00560F9F"/>
    <w:rsid w:val="00561057"/>
    <w:rsid w:val="0056110C"/>
    <w:rsid w:val="005611BD"/>
    <w:rsid w:val="0056138E"/>
    <w:rsid w:val="0056141C"/>
    <w:rsid w:val="00561473"/>
    <w:rsid w:val="005619FE"/>
    <w:rsid w:val="0056254F"/>
    <w:rsid w:val="00562C30"/>
    <w:rsid w:val="00563445"/>
    <w:rsid w:val="005645A8"/>
    <w:rsid w:val="0056487E"/>
    <w:rsid w:val="00564A33"/>
    <w:rsid w:val="00565DE6"/>
    <w:rsid w:val="00566422"/>
    <w:rsid w:val="00566D6D"/>
    <w:rsid w:val="00566EDC"/>
    <w:rsid w:val="00567AE2"/>
    <w:rsid w:val="00567B60"/>
    <w:rsid w:val="00567BA3"/>
    <w:rsid w:val="00567C5B"/>
    <w:rsid w:val="00567EC8"/>
    <w:rsid w:val="00570289"/>
    <w:rsid w:val="005704F4"/>
    <w:rsid w:val="005708CE"/>
    <w:rsid w:val="00570B68"/>
    <w:rsid w:val="00570B78"/>
    <w:rsid w:val="005712F8"/>
    <w:rsid w:val="0057209C"/>
    <w:rsid w:val="005725EA"/>
    <w:rsid w:val="005726A3"/>
    <w:rsid w:val="00572AA3"/>
    <w:rsid w:val="005736E0"/>
    <w:rsid w:val="00574007"/>
    <w:rsid w:val="0057465B"/>
    <w:rsid w:val="00575674"/>
    <w:rsid w:val="005766EC"/>
    <w:rsid w:val="005767D9"/>
    <w:rsid w:val="00577146"/>
    <w:rsid w:val="005773A0"/>
    <w:rsid w:val="0057759C"/>
    <w:rsid w:val="0057765B"/>
    <w:rsid w:val="00577A7F"/>
    <w:rsid w:val="00577ABB"/>
    <w:rsid w:val="005800F8"/>
    <w:rsid w:val="005801AA"/>
    <w:rsid w:val="00580A07"/>
    <w:rsid w:val="0058107E"/>
    <w:rsid w:val="0058156A"/>
    <w:rsid w:val="00581789"/>
    <w:rsid w:val="00581869"/>
    <w:rsid w:val="00581BD2"/>
    <w:rsid w:val="00581E0B"/>
    <w:rsid w:val="00582002"/>
    <w:rsid w:val="00582054"/>
    <w:rsid w:val="0058331A"/>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14A6"/>
    <w:rsid w:val="00591A8F"/>
    <w:rsid w:val="00592518"/>
    <w:rsid w:val="00592632"/>
    <w:rsid w:val="00592A3C"/>
    <w:rsid w:val="005933B5"/>
    <w:rsid w:val="00593540"/>
    <w:rsid w:val="00593B26"/>
    <w:rsid w:val="00593C8F"/>
    <w:rsid w:val="00593DCE"/>
    <w:rsid w:val="00594149"/>
    <w:rsid w:val="00594A39"/>
    <w:rsid w:val="00595BCD"/>
    <w:rsid w:val="00595F55"/>
    <w:rsid w:val="00596621"/>
    <w:rsid w:val="00596DF4"/>
    <w:rsid w:val="005975A5"/>
    <w:rsid w:val="00597C10"/>
    <w:rsid w:val="00597ED0"/>
    <w:rsid w:val="005A004D"/>
    <w:rsid w:val="005A030C"/>
    <w:rsid w:val="005A0825"/>
    <w:rsid w:val="005A11AC"/>
    <w:rsid w:val="005A12E0"/>
    <w:rsid w:val="005A17B8"/>
    <w:rsid w:val="005A1C35"/>
    <w:rsid w:val="005A239F"/>
    <w:rsid w:val="005A26BA"/>
    <w:rsid w:val="005A27F0"/>
    <w:rsid w:val="005A2AD8"/>
    <w:rsid w:val="005A34F5"/>
    <w:rsid w:val="005A3511"/>
    <w:rsid w:val="005A3C75"/>
    <w:rsid w:val="005A4223"/>
    <w:rsid w:val="005A452B"/>
    <w:rsid w:val="005A489C"/>
    <w:rsid w:val="005A54F5"/>
    <w:rsid w:val="005A606D"/>
    <w:rsid w:val="005A6F0C"/>
    <w:rsid w:val="005A719F"/>
    <w:rsid w:val="005A77B0"/>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E37"/>
    <w:rsid w:val="005B41AD"/>
    <w:rsid w:val="005B474E"/>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B7BF4"/>
    <w:rsid w:val="005C03A9"/>
    <w:rsid w:val="005C0E29"/>
    <w:rsid w:val="005C10C3"/>
    <w:rsid w:val="005C14E3"/>
    <w:rsid w:val="005C176B"/>
    <w:rsid w:val="005C1AED"/>
    <w:rsid w:val="005C1F21"/>
    <w:rsid w:val="005C2E43"/>
    <w:rsid w:val="005C3B25"/>
    <w:rsid w:val="005C41EA"/>
    <w:rsid w:val="005C44C7"/>
    <w:rsid w:val="005C5053"/>
    <w:rsid w:val="005C5182"/>
    <w:rsid w:val="005C5858"/>
    <w:rsid w:val="005C5ACE"/>
    <w:rsid w:val="005C68E9"/>
    <w:rsid w:val="005C6BF8"/>
    <w:rsid w:val="005C6C10"/>
    <w:rsid w:val="005C6F4B"/>
    <w:rsid w:val="005C7950"/>
    <w:rsid w:val="005C7953"/>
    <w:rsid w:val="005C7BCD"/>
    <w:rsid w:val="005D0161"/>
    <w:rsid w:val="005D0D1A"/>
    <w:rsid w:val="005D0F2E"/>
    <w:rsid w:val="005D13A0"/>
    <w:rsid w:val="005D26B8"/>
    <w:rsid w:val="005D2E7F"/>
    <w:rsid w:val="005D3067"/>
    <w:rsid w:val="005D4773"/>
    <w:rsid w:val="005D4EB6"/>
    <w:rsid w:val="005D50F4"/>
    <w:rsid w:val="005D53FE"/>
    <w:rsid w:val="005D588C"/>
    <w:rsid w:val="005D64D0"/>
    <w:rsid w:val="005D65C0"/>
    <w:rsid w:val="005D693B"/>
    <w:rsid w:val="005D6C41"/>
    <w:rsid w:val="005D6D0D"/>
    <w:rsid w:val="005D6D1B"/>
    <w:rsid w:val="005D6DBE"/>
    <w:rsid w:val="005D6EBF"/>
    <w:rsid w:val="005D772C"/>
    <w:rsid w:val="005D7B0E"/>
    <w:rsid w:val="005E0478"/>
    <w:rsid w:val="005E0719"/>
    <w:rsid w:val="005E1333"/>
    <w:rsid w:val="005E146D"/>
    <w:rsid w:val="005E1AFD"/>
    <w:rsid w:val="005E2B20"/>
    <w:rsid w:val="005E2F66"/>
    <w:rsid w:val="005E2FB4"/>
    <w:rsid w:val="005E3434"/>
    <w:rsid w:val="005E34E5"/>
    <w:rsid w:val="005E3CA2"/>
    <w:rsid w:val="005E428C"/>
    <w:rsid w:val="005E4656"/>
    <w:rsid w:val="005E555E"/>
    <w:rsid w:val="005E63C9"/>
    <w:rsid w:val="005E656A"/>
    <w:rsid w:val="005E6E34"/>
    <w:rsid w:val="005E7267"/>
    <w:rsid w:val="005E7672"/>
    <w:rsid w:val="005E7759"/>
    <w:rsid w:val="005E78BC"/>
    <w:rsid w:val="005E7BF8"/>
    <w:rsid w:val="005E7E1D"/>
    <w:rsid w:val="005F044F"/>
    <w:rsid w:val="005F0905"/>
    <w:rsid w:val="005F0F5F"/>
    <w:rsid w:val="005F146A"/>
    <w:rsid w:val="005F1827"/>
    <w:rsid w:val="005F21FE"/>
    <w:rsid w:val="005F29F4"/>
    <w:rsid w:val="005F2D82"/>
    <w:rsid w:val="005F2F80"/>
    <w:rsid w:val="005F3E6F"/>
    <w:rsid w:val="005F4664"/>
    <w:rsid w:val="005F4CDA"/>
    <w:rsid w:val="005F4F82"/>
    <w:rsid w:val="005F5147"/>
    <w:rsid w:val="005F53C3"/>
    <w:rsid w:val="005F55FC"/>
    <w:rsid w:val="005F5EFB"/>
    <w:rsid w:val="005F60E5"/>
    <w:rsid w:val="005F640D"/>
    <w:rsid w:val="005F6664"/>
    <w:rsid w:val="005F66E7"/>
    <w:rsid w:val="005F6D51"/>
    <w:rsid w:val="005F6EA9"/>
    <w:rsid w:val="005F744A"/>
    <w:rsid w:val="005F756D"/>
    <w:rsid w:val="005F7DCF"/>
    <w:rsid w:val="006004C8"/>
    <w:rsid w:val="006006BC"/>
    <w:rsid w:val="0060085C"/>
    <w:rsid w:val="00600DC7"/>
    <w:rsid w:val="00600E6D"/>
    <w:rsid w:val="0060145B"/>
    <w:rsid w:val="006017D6"/>
    <w:rsid w:val="006021DC"/>
    <w:rsid w:val="0060261A"/>
    <w:rsid w:val="006032E4"/>
    <w:rsid w:val="00603932"/>
    <w:rsid w:val="00603BC9"/>
    <w:rsid w:val="00604377"/>
    <w:rsid w:val="006049BE"/>
    <w:rsid w:val="00604B8F"/>
    <w:rsid w:val="00604BE2"/>
    <w:rsid w:val="0060513D"/>
    <w:rsid w:val="006054AD"/>
    <w:rsid w:val="006059ED"/>
    <w:rsid w:val="00605AB0"/>
    <w:rsid w:val="00605C41"/>
    <w:rsid w:val="006064E4"/>
    <w:rsid w:val="006066BB"/>
    <w:rsid w:val="00606B38"/>
    <w:rsid w:val="00606EA2"/>
    <w:rsid w:val="00606F8C"/>
    <w:rsid w:val="006070F7"/>
    <w:rsid w:val="006075E7"/>
    <w:rsid w:val="0060775B"/>
    <w:rsid w:val="00610C1F"/>
    <w:rsid w:val="006112D0"/>
    <w:rsid w:val="00611329"/>
    <w:rsid w:val="0061202A"/>
    <w:rsid w:val="00612222"/>
    <w:rsid w:val="006122D7"/>
    <w:rsid w:val="006123CD"/>
    <w:rsid w:val="00612DFF"/>
    <w:rsid w:val="00612E37"/>
    <w:rsid w:val="0061335D"/>
    <w:rsid w:val="00613420"/>
    <w:rsid w:val="006135BF"/>
    <w:rsid w:val="00614076"/>
    <w:rsid w:val="00614D4E"/>
    <w:rsid w:val="006153B0"/>
    <w:rsid w:val="006157AC"/>
    <w:rsid w:val="006158A2"/>
    <w:rsid w:val="00615CF4"/>
    <w:rsid w:val="00615F02"/>
    <w:rsid w:val="006168D2"/>
    <w:rsid w:val="00616C29"/>
    <w:rsid w:val="00616C53"/>
    <w:rsid w:val="00616F57"/>
    <w:rsid w:val="00617981"/>
    <w:rsid w:val="006179A5"/>
    <w:rsid w:val="006201F3"/>
    <w:rsid w:val="00620A2B"/>
    <w:rsid w:val="00620B76"/>
    <w:rsid w:val="00620EA7"/>
    <w:rsid w:val="00621149"/>
    <w:rsid w:val="00621E6D"/>
    <w:rsid w:val="0062203D"/>
    <w:rsid w:val="006222B0"/>
    <w:rsid w:val="006224BC"/>
    <w:rsid w:val="006234BC"/>
    <w:rsid w:val="00623670"/>
    <w:rsid w:val="006238AF"/>
    <w:rsid w:val="00624D92"/>
    <w:rsid w:val="00624E2A"/>
    <w:rsid w:val="0062522C"/>
    <w:rsid w:val="0062523B"/>
    <w:rsid w:val="006253E7"/>
    <w:rsid w:val="006256B8"/>
    <w:rsid w:val="00625C28"/>
    <w:rsid w:val="00625ECE"/>
    <w:rsid w:val="006260D0"/>
    <w:rsid w:val="00626170"/>
    <w:rsid w:val="00626712"/>
    <w:rsid w:val="006268DB"/>
    <w:rsid w:val="00626A67"/>
    <w:rsid w:val="00626BC5"/>
    <w:rsid w:val="00630372"/>
    <w:rsid w:val="0063093C"/>
    <w:rsid w:val="00630A3E"/>
    <w:rsid w:val="00630D32"/>
    <w:rsid w:val="0063104F"/>
    <w:rsid w:val="00631DD1"/>
    <w:rsid w:val="00631E70"/>
    <w:rsid w:val="006325CD"/>
    <w:rsid w:val="00632A7D"/>
    <w:rsid w:val="00632B31"/>
    <w:rsid w:val="00632D00"/>
    <w:rsid w:val="00633361"/>
    <w:rsid w:val="00633A50"/>
    <w:rsid w:val="00633C1C"/>
    <w:rsid w:val="00633E0C"/>
    <w:rsid w:val="00633FE5"/>
    <w:rsid w:val="0063479F"/>
    <w:rsid w:val="00634D0D"/>
    <w:rsid w:val="0063505A"/>
    <w:rsid w:val="00635602"/>
    <w:rsid w:val="00635BA7"/>
    <w:rsid w:val="00635EE1"/>
    <w:rsid w:val="00636495"/>
    <w:rsid w:val="00636D77"/>
    <w:rsid w:val="006374BD"/>
    <w:rsid w:val="00637F9A"/>
    <w:rsid w:val="00640177"/>
    <w:rsid w:val="00640961"/>
    <w:rsid w:val="00640C88"/>
    <w:rsid w:val="00640CE9"/>
    <w:rsid w:val="006417D2"/>
    <w:rsid w:val="00641CA2"/>
    <w:rsid w:val="00641F6F"/>
    <w:rsid w:val="00642285"/>
    <w:rsid w:val="0064252D"/>
    <w:rsid w:val="00643826"/>
    <w:rsid w:val="00643A26"/>
    <w:rsid w:val="00643A31"/>
    <w:rsid w:val="006441DD"/>
    <w:rsid w:val="00644FD3"/>
    <w:rsid w:val="0064518D"/>
    <w:rsid w:val="0064525A"/>
    <w:rsid w:val="006455B2"/>
    <w:rsid w:val="00647304"/>
    <w:rsid w:val="00647634"/>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98F"/>
    <w:rsid w:val="00654D45"/>
    <w:rsid w:val="0065508A"/>
    <w:rsid w:val="00655E71"/>
    <w:rsid w:val="006563F9"/>
    <w:rsid w:val="0065680F"/>
    <w:rsid w:val="006569D4"/>
    <w:rsid w:val="006573F8"/>
    <w:rsid w:val="00657EEC"/>
    <w:rsid w:val="006608E5"/>
    <w:rsid w:val="006609EC"/>
    <w:rsid w:val="00660B3B"/>
    <w:rsid w:val="00660BC0"/>
    <w:rsid w:val="006611C8"/>
    <w:rsid w:val="00661EF6"/>
    <w:rsid w:val="006624A8"/>
    <w:rsid w:val="006635E6"/>
    <w:rsid w:val="00663AF6"/>
    <w:rsid w:val="00663BE1"/>
    <w:rsid w:val="00663C11"/>
    <w:rsid w:val="00663CA8"/>
    <w:rsid w:val="006651EE"/>
    <w:rsid w:val="006658ED"/>
    <w:rsid w:val="00665957"/>
    <w:rsid w:val="006668C2"/>
    <w:rsid w:val="00666946"/>
    <w:rsid w:val="006669D2"/>
    <w:rsid w:val="006670F7"/>
    <w:rsid w:val="00670428"/>
    <w:rsid w:val="006709B2"/>
    <w:rsid w:val="00670BA5"/>
    <w:rsid w:val="00671167"/>
    <w:rsid w:val="00671534"/>
    <w:rsid w:val="0067154E"/>
    <w:rsid w:val="006715E2"/>
    <w:rsid w:val="00671E25"/>
    <w:rsid w:val="00672002"/>
    <w:rsid w:val="00672322"/>
    <w:rsid w:val="00672580"/>
    <w:rsid w:val="006734B8"/>
    <w:rsid w:val="00673501"/>
    <w:rsid w:val="00674026"/>
    <w:rsid w:val="006744CA"/>
    <w:rsid w:val="006746BA"/>
    <w:rsid w:val="00675144"/>
    <w:rsid w:val="0067605A"/>
    <w:rsid w:val="0067660C"/>
    <w:rsid w:val="00676749"/>
    <w:rsid w:val="00676A9A"/>
    <w:rsid w:val="006778DB"/>
    <w:rsid w:val="00677B0F"/>
    <w:rsid w:val="00680DFF"/>
    <w:rsid w:val="00680E53"/>
    <w:rsid w:val="00680FB2"/>
    <w:rsid w:val="006811A0"/>
    <w:rsid w:val="006811BB"/>
    <w:rsid w:val="00681465"/>
    <w:rsid w:val="00681DE5"/>
    <w:rsid w:val="00681FF2"/>
    <w:rsid w:val="00682847"/>
    <w:rsid w:val="00683092"/>
    <w:rsid w:val="0068312C"/>
    <w:rsid w:val="00683272"/>
    <w:rsid w:val="0068333D"/>
    <w:rsid w:val="00683449"/>
    <w:rsid w:val="0068347F"/>
    <w:rsid w:val="006834B8"/>
    <w:rsid w:val="006837B3"/>
    <w:rsid w:val="00683A41"/>
    <w:rsid w:val="006842F0"/>
    <w:rsid w:val="006843CB"/>
    <w:rsid w:val="00684766"/>
    <w:rsid w:val="00684F60"/>
    <w:rsid w:val="0068686B"/>
    <w:rsid w:val="00686FC3"/>
    <w:rsid w:val="006873B6"/>
    <w:rsid w:val="0069050E"/>
    <w:rsid w:val="00690A30"/>
    <w:rsid w:val="00690FEB"/>
    <w:rsid w:val="00691014"/>
    <w:rsid w:val="0069117F"/>
    <w:rsid w:val="00691688"/>
    <w:rsid w:val="006916D0"/>
    <w:rsid w:val="00691E52"/>
    <w:rsid w:val="006920E6"/>
    <w:rsid w:val="00692557"/>
    <w:rsid w:val="006926B1"/>
    <w:rsid w:val="00692B83"/>
    <w:rsid w:val="00692B8C"/>
    <w:rsid w:val="00692FAE"/>
    <w:rsid w:val="00693ED3"/>
    <w:rsid w:val="00694F03"/>
    <w:rsid w:val="00694F8C"/>
    <w:rsid w:val="0069501D"/>
    <w:rsid w:val="006951C6"/>
    <w:rsid w:val="00695AF7"/>
    <w:rsid w:val="006960F5"/>
    <w:rsid w:val="00696A75"/>
    <w:rsid w:val="00696C45"/>
    <w:rsid w:val="00696E31"/>
    <w:rsid w:val="0069712C"/>
    <w:rsid w:val="00697704"/>
    <w:rsid w:val="00697980"/>
    <w:rsid w:val="00697A12"/>
    <w:rsid w:val="00697E9B"/>
    <w:rsid w:val="006A0353"/>
    <w:rsid w:val="006A049C"/>
    <w:rsid w:val="006A0558"/>
    <w:rsid w:val="006A0845"/>
    <w:rsid w:val="006A1116"/>
    <w:rsid w:val="006A19ED"/>
    <w:rsid w:val="006A1E3B"/>
    <w:rsid w:val="006A26D0"/>
    <w:rsid w:val="006A294E"/>
    <w:rsid w:val="006A2CA1"/>
    <w:rsid w:val="006A2FDF"/>
    <w:rsid w:val="006A300A"/>
    <w:rsid w:val="006A3375"/>
    <w:rsid w:val="006A3964"/>
    <w:rsid w:val="006A444D"/>
    <w:rsid w:val="006A44A4"/>
    <w:rsid w:val="006A47AA"/>
    <w:rsid w:val="006A4A44"/>
    <w:rsid w:val="006A4B54"/>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B0B90"/>
    <w:rsid w:val="006B0C14"/>
    <w:rsid w:val="006B1695"/>
    <w:rsid w:val="006B182C"/>
    <w:rsid w:val="006B209D"/>
    <w:rsid w:val="006B231F"/>
    <w:rsid w:val="006B2B1E"/>
    <w:rsid w:val="006B2BD9"/>
    <w:rsid w:val="006B3234"/>
    <w:rsid w:val="006B32D7"/>
    <w:rsid w:val="006B35C8"/>
    <w:rsid w:val="006B40AA"/>
    <w:rsid w:val="006B417E"/>
    <w:rsid w:val="006B4A0C"/>
    <w:rsid w:val="006B4A53"/>
    <w:rsid w:val="006B4EAB"/>
    <w:rsid w:val="006B51ED"/>
    <w:rsid w:val="006B528E"/>
    <w:rsid w:val="006B5532"/>
    <w:rsid w:val="006B6589"/>
    <w:rsid w:val="006B6C86"/>
    <w:rsid w:val="006C00B3"/>
    <w:rsid w:val="006C0A56"/>
    <w:rsid w:val="006C0DB0"/>
    <w:rsid w:val="006C0E04"/>
    <w:rsid w:val="006C0F64"/>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53D0"/>
    <w:rsid w:val="006C65E2"/>
    <w:rsid w:val="006C703C"/>
    <w:rsid w:val="006C71F6"/>
    <w:rsid w:val="006C7F83"/>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711"/>
    <w:rsid w:val="006D5AB3"/>
    <w:rsid w:val="006D65C5"/>
    <w:rsid w:val="006D6782"/>
    <w:rsid w:val="006D706F"/>
    <w:rsid w:val="006D7963"/>
    <w:rsid w:val="006D79DA"/>
    <w:rsid w:val="006E01CF"/>
    <w:rsid w:val="006E05E7"/>
    <w:rsid w:val="006E0951"/>
    <w:rsid w:val="006E151D"/>
    <w:rsid w:val="006E19CD"/>
    <w:rsid w:val="006E28EA"/>
    <w:rsid w:val="006E2CB3"/>
    <w:rsid w:val="006E328A"/>
    <w:rsid w:val="006E3530"/>
    <w:rsid w:val="006E411F"/>
    <w:rsid w:val="006E4457"/>
    <w:rsid w:val="006E48AC"/>
    <w:rsid w:val="006E4CD8"/>
    <w:rsid w:val="006E58AB"/>
    <w:rsid w:val="006E592E"/>
    <w:rsid w:val="006E59AF"/>
    <w:rsid w:val="006E6655"/>
    <w:rsid w:val="006E66FB"/>
    <w:rsid w:val="006E6B57"/>
    <w:rsid w:val="006E6CDE"/>
    <w:rsid w:val="006E72A9"/>
    <w:rsid w:val="006E7FE2"/>
    <w:rsid w:val="006F004F"/>
    <w:rsid w:val="006F0287"/>
    <w:rsid w:val="006F0F75"/>
    <w:rsid w:val="006F11AA"/>
    <w:rsid w:val="006F1410"/>
    <w:rsid w:val="006F1467"/>
    <w:rsid w:val="006F1DB9"/>
    <w:rsid w:val="006F1DFC"/>
    <w:rsid w:val="006F1E59"/>
    <w:rsid w:val="006F261B"/>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9BF"/>
    <w:rsid w:val="006F7BA8"/>
    <w:rsid w:val="006F7D67"/>
    <w:rsid w:val="006F7F00"/>
    <w:rsid w:val="00700854"/>
    <w:rsid w:val="007010F1"/>
    <w:rsid w:val="00701174"/>
    <w:rsid w:val="00701505"/>
    <w:rsid w:val="0070160B"/>
    <w:rsid w:val="00701A1E"/>
    <w:rsid w:val="007022B6"/>
    <w:rsid w:val="00702BBF"/>
    <w:rsid w:val="00702C65"/>
    <w:rsid w:val="00702EF2"/>
    <w:rsid w:val="00702F01"/>
    <w:rsid w:val="007034F8"/>
    <w:rsid w:val="00703951"/>
    <w:rsid w:val="0070418B"/>
    <w:rsid w:val="00704C49"/>
    <w:rsid w:val="00704FAF"/>
    <w:rsid w:val="00705211"/>
    <w:rsid w:val="00705901"/>
    <w:rsid w:val="0070592F"/>
    <w:rsid w:val="00705F13"/>
    <w:rsid w:val="00706AA0"/>
    <w:rsid w:val="00706BAA"/>
    <w:rsid w:val="007072F8"/>
    <w:rsid w:val="0071023B"/>
    <w:rsid w:val="00710512"/>
    <w:rsid w:val="00711060"/>
    <w:rsid w:val="007118B9"/>
    <w:rsid w:val="007128C0"/>
    <w:rsid w:val="00713426"/>
    <w:rsid w:val="00713D36"/>
    <w:rsid w:val="00714554"/>
    <w:rsid w:val="00714EF7"/>
    <w:rsid w:val="00715293"/>
    <w:rsid w:val="007155F6"/>
    <w:rsid w:val="007156A2"/>
    <w:rsid w:val="00715965"/>
    <w:rsid w:val="007159A6"/>
    <w:rsid w:val="00716195"/>
    <w:rsid w:val="0071726D"/>
    <w:rsid w:val="0071761A"/>
    <w:rsid w:val="00717988"/>
    <w:rsid w:val="007201BA"/>
    <w:rsid w:val="007204FE"/>
    <w:rsid w:val="00721024"/>
    <w:rsid w:val="00721366"/>
    <w:rsid w:val="0072150D"/>
    <w:rsid w:val="007225F1"/>
    <w:rsid w:val="00722A93"/>
    <w:rsid w:val="00722C37"/>
    <w:rsid w:val="00722F04"/>
    <w:rsid w:val="00723E3D"/>
    <w:rsid w:val="00724211"/>
    <w:rsid w:val="0072438F"/>
    <w:rsid w:val="00724792"/>
    <w:rsid w:val="00724A52"/>
    <w:rsid w:val="00724CBA"/>
    <w:rsid w:val="0072524A"/>
    <w:rsid w:val="00725667"/>
    <w:rsid w:val="00726066"/>
    <w:rsid w:val="00726807"/>
    <w:rsid w:val="007271E1"/>
    <w:rsid w:val="007272EA"/>
    <w:rsid w:val="00730119"/>
    <w:rsid w:val="007302DA"/>
    <w:rsid w:val="00730491"/>
    <w:rsid w:val="00730A00"/>
    <w:rsid w:val="00730CDA"/>
    <w:rsid w:val="00731AF9"/>
    <w:rsid w:val="00731DA9"/>
    <w:rsid w:val="00731FA7"/>
    <w:rsid w:val="007339AE"/>
    <w:rsid w:val="00733B12"/>
    <w:rsid w:val="00733FB8"/>
    <w:rsid w:val="007343A6"/>
    <w:rsid w:val="00734B6D"/>
    <w:rsid w:val="00734DD2"/>
    <w:rsid w:val="00735171"/>
    <w:rsid w:val="00735A01"/>
    <w:rsid w:val="00735F49"/>
    <w:rsid w:val="0073626D"/>
    <w:rsid w:val="00736303"/>
    <w:rsid w:val="00736445"/>
    <w:rsid w:val="00736884"/>
    <w:rsid w:val="00736A84"/>
    <w:rsid w:val="00736B84"/>
    <w:rsid w:val="007373F0"/>
    <w:rsid w:val="00737CB1"/>
    <w:rsid w:val="007401FA"/>
    <w:rsid w:val="007407AF"/>
    <w:rsid w:val="00740D27"/>
    <w:rsid w:val="007414E0"/>
    <w:rsid w:val="0074192E"/>
    <w:rsid w:val="007419AF"/>
    <w:rsid w:val="00741F43"/>
    <w:rsid w:val="00742095"/>
    <w:rsid w:val="00742462"/>
    <w:rsid w:val="00742B3F"/>
    <w:rsid w:val="00742FC5"/>
    <w:rsid w:val="00743080"/>
    <w:rsid w:val="007432A9"/>
    <w:rsid w:val="00743CA9"/>
    <w:rsid w:val="00744372"/>
    <w:rsid w:val="00744AAF"/>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758"/>
    <w:rsid w:val="00754A85"/>
    <w:rsid w:val="0075512B"/>
    <w:rsid w:val="00755381"/>
    <w:rsid w:val="00755637"/>
    <w:rsid w:val="00755832"/>
    <w:rsid w:val="00755B50"/>
    <w:rsid w:val="00755D9F"/>
    <w:rsid w:val="00756513"/>
    <w:rsid w:val="00756973"/>
    <w:rsid w:val="00756EFE"/>
    <w:rsid w:val="0076017C"/>
    <w:rsid w:val="007608D7"/>
    <w:rsid w:val="00761C27"/>
    <w:rsid w:val="00761EE6"/>
    <w:rsid w:val="00762957"/>
    <w:rsid w:val="00762DB4"/>
    <w:rsid w:val="0076312F"/>
    <w:rsid w:val="007631A4"/>
    <w:rsid w:val="007638DA"/>
    <w:rsid w:val="00763AFA"/>
    <w:rsid w:val="00763FC4"/>
    <w:rsid w:val="00764014"/>
    <w:rsid w:val="00764285"/>
    <w:rsid w:val="007645BB"/>
    <w:rsid w:val="007645E7"/>
    <w:rsid w:val="007646A3"/>
    <w:rsid w:val="00764831"/>
    <w:rsid w:val="00764B89"/>
    <w:rsid w:val="00764EBD"/>
    <w:rsid w:val="00765853"/>
    <w:rsid w:val="00765FC8"/>
    <w:rsid w:val="00766357"/>
    <w:rsid w:val="007666BF"/>
    <w:rsid w:val="007669F8"/>
    <w:rsid w:val="00766BE5"/>
    <w:rsid w:val="00766C46"/>
    <w:rsid w:val="00766F81"/>
    <w:rsid w:val="00767A59"/>
    <w:rsid w:val="007700D9"/>
    <w:rsid w:val="007702BB"/>
    <w:rsid w:val="00770A12"/>
    <w:rsid w:val="00770B1A"/>
    <w:rsid w:val="00770CEA"/>
    <w:rsid w:val="00770D50"/>
    <w:rsid w:val="0077130D"/>
    <w:rsid w:val="00771987"/>
    <w:rsid w:val="007727B5"/>
    <w:rsid w:val="00772C65"/>
    <w:rsid w:val="007734CD"/>
    <w:rsid w:val="00773773"/>
    <w:rsid w:val="007738FC"/>
    <w:rsid w:val="00773D76"/>
    <w:rsid w:val="00773EDD"/>
    <w:rsid w:val="00774577"/>
    <w:rsid w:val="00774593"/>
    <w:rsid w:val="007747B4"/>
    <w:rsid w:val="00775395"/>
    <w:rsid w:val="00775BFF"/>
    <w:rsid w:val="00775DDB"/>
    <w:rsid w:val="00776269"/>
    <w:rsid w:val="00776CF8"/>
    <w:rsid w:val="00776D50"/>
    <w:rsid w:val="00777157"/>
    <w:rsid w:val="007773EC"/>
    <w:rsid w:val="00777C3C"/>
    <w:rsid w:val="007802DA"/>
    <w:rsid w:val="00780697"/>
    <w:rsid w:val="007809EE"/>
    <w:rsid w:val="00780DC4"/>
    <w:rsid w:val="00780E00"/>
    <w:rsid w:val="0078109D"/>
    <w:rsid w:val="007812DA"/>
    <w:rsid w:val="007818F8"/>
    <w:rsid w:val="007822F4"/>
    <w:rsid w:val="007828DD"/>
    <w:rsid w:val="00782E4E"/>
    <w:rsid w:val="00783086"/>
    <w:rsid w:val="0078368A"/>
    <w:rsid w:val="00783905"/>
    <w:rsid w:val="00783AC2"/>
    <w:rsid w:val="00783EEC"/>
    <w:rsid w:val="00784463"/>
    <w:rsid w:val="00784790"/>
    <w:rsid w:val="00784B69"/>
    <w:rsid w:val="00786060"/>
    <w:rsid w:val="007860F3"/>
    <w:rsid w:val="007878D3"/>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6D7A"/>
    <w:rsid w:val="00796D7F"/>
    <w:rsid w:val="00796F2E"/>
    <w:rsid w:val="00797502"/>
    <w:rsid w:val="00797722"/>
    <w:rsid w:val="00797F5D"/>
    <w:rsid w:val="007A07CC"/>
    <w:rsid w:val="007A0A1C"/>
    <w:rsid w:val="007A12AD"/>
    <w:rsid w:val="007A12FE"/>
    <w:rsid w:val="007A1EFD"/>
    <w:rsid w:val="007A214E"/>
    <w:rsid w:val="007A2F9F"/>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FF"/>
    <w:rsid w:val="007B051F"/>
    <w:rsid w:val="007B0DC5"/>
    <w:rsid w:val="007B10EE"/>
    <w:rsid w:val="007B11DA"/>
    <w:rsid w:val="007B173E"/>
    <w:rsid w:val="007B1C8B"/>
    <w:rsid w:val="007B1C98"/>
    <w:rsid w:val="007B265D"/>
    <w:rsid w:val="007B3E80"/>
    <w:rsid w:val="007B4337"/>
    <w:rsid w:val="007B485A"/>
    <w:rsid w:val="007B5407"/>
    <w:rsid w:val="007B5EE5"/>
    <w:rsid w:val="007B5F4A"/>
    <w:rsid w:val="007B6146"/>
    <w:rsid w:val="007B6220"/>
    <w:rsid w:val="007B6606"/>
    <w:rsid w:val="007B687D"/>
    <w:rsid w:val="007B6BAB"/>
    <w:rsid w:val="007B6C07"/>
    <w:rsid w:val="007B6E99"/>
    <w:rsid w:val="007B7413"/>
    <w:rsid w:val="007B744E"/>
    <w:rsid w:val="007B780D"/>
    <w:rsid w:val="007B7C30"/>
    <w:rsid w:val="007B7FFD"/>
    <w:rsid w:val="007C0B17"/>
    <w:rsid w:val="007C0E5E"/>
    <w:rsid w:val="007C0ECD"/>
    <w:rsid w:val="007C13FC"/>
    <w:rsid w:val="007C207E"/>
    <w:rsid w:val="007C2860"/>
    <w:rsid w:val="007C2BC3"/>
    <w:rsid w:val="007C2E60"/>
    <w:rsid w:val="007C2E62"/>
    <w:rsid w:val="007C3671"/>
    <w:rsid w:val="007C3FCB"/>
    <w:rsid w:val="007C49F6"/>
    <w:rsid w:val="007C5195"/>
    <w:rsid w:val="007C561B"/>
    <w:rsid w:val="007C6284"/>
    <w:rsid w:val="007C6608"/>
    <w:rsid w:val="007C66E5"/>
    <w:rsid w:val="007C785C"/>
    <w:rsid w:val="007D01D7"/>
    <w:rsid w:val="007D07CA"/>
    <w:rsid w:val="007D0B67"/>
    <w:rsid w:val="007D136E"/>
    <w:rsid w:val="007D1462"/>
    <w:rsid w:val="007D1C1E"/>
    <w:rsid w:val="007D25B7"/>
    <w:rsid w:val="007D2B83"/>
    <w:rsid w:val="007D2C72"/>
    <w:rsid w:val="007D4097"/>
    <w:rsid w:val="007D4739"/>
    <w:rsid w:val="007D49DA"/>
    <w:rsid w:val="007D4B19"/>
    <w:rsid w:val="007D4BA0"/>
    <w:rsid w:val="007D501C"/>
    <w:rsid w:val="007D5AD6"/>
    <w:rsid w:val="007D63C3"/>
    <w:rsid w:val="007D640D"/>
    <w:rsid w:val="007D66F3"/>
    <w:rsid w:val="007D69A5"/>
    <w:rsid w:val="007D712C"/>
    <w:rsid w:val="007E011E"/>
    <w:rsid w:val="007E0290"/>
    <w:rsid w:val="007E0EEC"/>
    <w:rsid w:val="007E16C8"/>
    <w:rsid w:val="007E1A38"/>
    <w:rsid w:val="007E1A5B"/>
    <w:rsid w:val="007E22BF"/>
    <w:rsid w:val="007E24C9"/>
    <w:rsid w:val="007E28AE"/>
    <w:rsid w:val="007E3A95"/>
    <w:rsid w:val="007E3BCD"/>
    <w:rsid w:val="007E3FB4"/>
    <w:rsid w:val="007E44BD"/>
    <w:rsid w:val="007E4C21"/>
    <w:rsid w:val="007E5D4F"/>
    <w:rsid w:val="007E72AA"/>
    <w:rsid w:val="007E746D"/>
    <w:rsid w:val="007E74A4"/>
    <w:rsid w:val="007F0256"/>
    <w:rsid w:val="007F05C2"/>
    <w:rsid w:val="007F0604"/>
    <w:rsid w:val="007F0DC3"/>
    <w:rsid w:val="007F15A7"/>
    <w:rsid w:val="007F2780"/>
    <w:rsid w:val="007F304B"/>
    <w:rsid w:val="007F3744"/>
    <w:rsid w:val="007F3760"/>
    <w:rsid w:val="007F39CE"/>
    <w:rsid w:val="007F3ACC"/>
    <w:rsid w:val="007F3DC9"/>
    <w:rsid w:val="007F45B1"/>
    <w:rsid w:val="007F4B39"/>
    <w:rsid w:val="007F5E32"/>
    <w:rsid w:val="007F6705"/>
    <w:rsid w:val="007F6D53"/>
    <w:rsid w:val="007F6E98"/>
    <w:rsid w:val="007F70AB"/>
    <w:rsid w:val="007F7149"/>
    <w:rsid w:val="007F7296"/>
    <w:rsid w:val="007F744C"/>
    <w:rsid w:val="007F7AE2"/>
    <w:rsid w:val="007F7FC6"/>
    <w:rsid w:val="00800D8A"/>
    <w:rsid w:val="008012F9"/>
    <w:rsid w:val="0080147F"/>
    <w:rsid w:val="00801582"/>
    <w:rsid w:val="00801939"/>
    <w:rsid w:val="0080233F"/>
    <w:rsid w:val="0080243C"/>
    <w:rsid w:val="008024B9"/>
    <w:rsid w:val="008026B2"/>
    <w:rsid w:val="00803CF1"/>
    <w:rsid w:val="00804011"/>
    <w:rsid w:val="0080432C"/>
    <w:rsid w:val="00804440"/>
    <w:rsid w:val="0080482A"/>
    <w:rsid w:val="008051D0"/>
    <w:rsid w:val="00805EB6"/>
    <w:rsid w:val="008062B3"/>
    <w:rsid w:val="00806636"/>
    <w:rsid w:val="0080680B"/>
    <w:rsid w:val="00807393"/>
    <w:rsid w:val="00807504"/>
    <w:rsid w:val="00807B0E"/>
    <w:rsid w:val="0081101D"/>
    <w:rsid w:val="008113D6"/>
    <w:rsid w:val="00811690"/>
    <w:rsid w:val="00811752"/>
    <w:rsid w:val="008117D5"/>
    <w:rsid w:val="00811BF2"/>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20879"/>
    <w:rsid w:val="00820F2B"/>
    <w:rsid w:val="00821622"/>
    <w:rsid w:val="008217E8"/>
    <w:rsid w:val="00821B30"/>
    <w:rsid w:val="0082203E"/>
    <w:rsid w:val="008223F1"/>
    <w:rsid w:val="0082252D"/>
    <w:rsid w:val="008229F2"/>
    <w:rsid w:val="00822B5C"/>
    <w:rsid w:val="008231C9"/>
    <w:rsid w:val="00823DCC"/>
    <w:rsid w:val="0082574B"/>
    <w:rsid w:val="00825DE4"/>
    <w:rsid w:val="0082633B"/>
    <w:rsid w:val="008264F1"/>
    <w:rsid w:val="00826B86"/>
    <w:rsid w:val="00827242"/>
    <w:rsid w:val="00827540"/>
    <w:rsid w:val="00827941"/>
    <w:rsid w:val="00827DF7"/>
    <w:rsid w:val="008306D9"/>
    <w:rsid w:val="0083072B"/>
    <w:rsid w:val="00830B42"/>
    <w:rsid w:val="00830CE7"/>
    <w:rsid w:val="00830D9C"/>
    <w:rsid w:val="00831C33"/>
    <w:rsid w:val="00831CCB"/>
    <w:rsid w:val="00831CF6"/>
    <w:rsid w:val="0083260C"/>
    <w:rsid w:val="00832ACE"/>
    <w:rsid w:val="00832FDD"/>
    <w:rsid w:val="008330ED"/>
    <w:rsid w:val="008336D7"/>
    <w:rsid w:val="00833705"/>
    <w:rsid w:val="00833740"/>
    <w:rsid w:val="008346E0"/>
    <w:rsid w:val="00834883"/>
    <w:rsid w:val="00834A62"/>
    <w:rsid w:val="00835754"/>
    <w:rsid w:val="00836757"/>
    <w:rsid w:val="00836E31"/>
    <w:rsid w:val="0083767D"/>
    <w:rsid w:val="00837992"/>
    <w:rsid w:val="00837A98"/>
    <w:rsid w:val="00840019"/>
    <w:rsid w:val="008402AD"/>
    <w:rsid w:val="0084060A"/>
    <w:rsid w:val="00840ACA"/>
    <w:rsid w:val="00840D6F"/>
    <w:rsid w:val="008411F1"/>
    <w:rsid w:val="00841254"/>
    <w:rsid w:val="008416C7"/>
    <w:rsid w:val="00841E16"/>
    <w:rsid w:val="008423F5"/>
    <w:rsid w:val="00842C5F"/>
    <w:rsid w:val="0084315C"/>
    <w:rsid w:val="0084352A"/>
    <w:rsid w:val="0084357F"/>
    <w:rsid w:val="00843617"/>
    <w:rsid w:val="008436A1"/>
    <w:rsid w:val="008438FF"/>
    <w:rsid w:val="00843A1B"/>
    <w:rsid w:val="0084408F"/>
    <w:rsid w:val="00844251"/>
    <w:rsid w:val="00844578"/>
    <w:rsid w:val="008449B0"/>
    <w:rsid w:val="00844E2C"/>
    <w:rsid w:val="0084511E"/>
    <w:rsid w:val="0084512C"/>
    <w:rsid w:val="00845820"/>
    <w:rsid w:val="00845BD8"/>
    <w:rsid w:val="008465B9"/>
    <w:rsid w:val="008469B4"/>
    <w:rsid w:val="0084749E"/>
    <w:rsid w:val="008474D9"/>
    <w:rsid w:val="008475F8"/>
    <w:rsid w:val="008476F8"/>
    <w:rsid w:val="00847913"/>
    <w:rsid w:val="008479A6"/>
    <w:rsid w:val="00847F25"/>
    <w:rsid w:val="008500C6"/>
    <w:rsid w:val="008502DA"/>
    <w:rsid w:val="00850998"/>
    <w:rsid w:val="00850F67"/>
    <w:rsid w:val="00851185"/>
    <w:rsid w:val="0085131B"/>
    <w:rsid w:val="00851983"/>
    <w:rsid w:val="00851BDC"/>
    <w:rsid w:val="0085201A"/>
    <w:rsid w:val="0085221A"/>
    <w:rsid w:val="00852AE9"/>
    <w:rsid w:val="0085392E"/>
    <w:rsid w:val="00853A98"/>
    <w:rsid w:val="008540B2"/>
    <w:rsid w:val="00854A52"/>
    <w:rsid w:val="00855394"/>
    <w:rsid w:val="00855AF6"/>
    <w:rsid w:val="00856124"/>
    <w:rsid w:val="008563D7"/>
    <w:rsid w:val="00856460"/>
    <w:rsid w:val="008569BD"/>
    <w:rsid w:val="00856CCB"/>
    <w:rsid w:val="00856D9A"/>
    <w:rsid w:val="008573A2"/>
    <w:rsid w:val="00857D01"/>
    <w:rsid w:val="0086117F"/>
    <w:rsid w:val="008611CD"/>
    <w:rsid w:val="0086199A"/>
    <w:rsid w:val="00861E7A"/>
    <w:rsid w:val="008627E1"/>
    <w:rsid w:val="00862F19"/>
    <w:rsid w:val="00863044"/>
    <w:rsid w:val="0086479A"/>
    <w:rsid w:val="008647F3"/>
    <w:rsid w:val="008654C3"/>
    <w:rsid w:val="00865AA0"/>
    <w:rsid w:val="00865B0E"/>
    <w:rsid w:val="00865B8B"/>
    <w:rsid w:val="0086610C"/>
    <w:rsid w:val="00866FE8"/>
    <w:rsid w:val="00867255"/>
    <w:rsid w:val="008674A5"/>
    <w:rsid w:val="0086785A"/>
    <w:rsid w:val="008678CB"/>
    <w:rsid w:val="008678F0"/>
    <w:rsid w:val="0086798E"/>
    <w:rsid w:val="00867A40"/>
    <w:rsid w:val="00867D47"/>
    <w:rsid w:val="00870B5F"/>
    <w:rsid w:val="008714BE"/>
    <w:rsid w:val="00871867"/>
    <w:rsid w:val="0087238C"/>
    <w:rsid w:val="00872404"/>
    <w:rsid w:val="008729C9"/>
    <w:rsid w:val="00872D1A"/>
    <w:rsid w:val="00873B5B"/>
    <w:rsid w:val="00873CAB"/>
    <w:rsid w:val="008743DE"/>
    <w:rsid w:val="008746DE"/>
    <w:rsid w:val="008749FA"/>
    <w:rsid w:val="008751E6"/>
    <w:rsid w:val="00875D58"/>
    <w:rsid w:val="00875FCA"/>
    <w:rsid w:val="0087618A"/>
    <w:rsid w:val="00876BAC"/>
    <w:rsid w:val="00876D36"/>
    <w:rsid w:val="00877329"/>
    <w:rsid w:val="00877F12"/>
    <w:rsid w:val="00880438"/>
    <w:rsid w:val="00880EEA"/>
    <w:rsid w:val="008812BB"/>
    <w:rsid w:val="00881433"/>
    <w:rsid w:val="00881637"/>
    <w:rsid w:val="00881707"/>
    <w:rsid w:val="00881AF0"/>
    <w:rsid w:val="00881E4E"/>
    <w:rsid w:val="00882249"/>
    <w:rsid w:val="008826F4"/>
    <w:rsid w:val="00882A24"/>
    <w:rsid w:val="00883487"/>
    <w:rsid w:val="0088355F"/>
    <w:rsid w:val="00883669"/>
    <w:rsid w:val="00883980"/>
    <w:rsid w:val="00883A06"/>
    <w:rsid w:val="00883B5C"/>
    <w:rsid w:val="00883CF0"/>
    <w:rsid w:val="00883EFC"/>
    <w:rsid w:val="00884035"/>
    <w:rsid w:val="00884B75"/>
    <w:rsid w:val="00885074"/>
    <w:rsid w:val="008852D7"/>
    <w:rsid w:val="00885991"/>
    <w:rsid w:val="008859EB"/>
    <w:rsid w:val="00885BB6"/>
    <w:rsid w:val="008861F5"/>
    <w:rsid w:val="0088728A"/>
    <w:rsid w:val="00887CBF"/>
    <w:rsid w:val="008900F7"/>
    <w:rsid w:val="00890253"/>
    <w:rsid w:val="00890AB0"/>
    <w:rsid w:val="00890ADB"/>
    <w:rsid w:val="00890D44"/>
    <w:rsid w:val="0089145A"/>
    <w:rsid w:val="00891487"/>
    <w:rsid w:val="00891B06"/>
    <w:rsid w:val="008927D9"/>
    <w:rsid w:val="00892C3E"/>
    <w:rsid w:val="00892F75"/>
    <w:rsid w:val="0089355D"/>
    <w:rsid w:val="00893686"/>
    <w:rsid w:val="00893E9F"/>
    <w:rsid w:val="0089534A"/>
    <w:rsid w:val="00895389"/>
    <w:rsid w:val="00895CD6"/>
    <w:rsid w:val="00896415"/>
    <w:rsid w:val="00896903"/>
    <w:rsid w:val="00896A50"/>
    <w:rsid w:val="00896F84"/>
    <w:rsid w:val="00897033"/>
    <w:rsid w:val="00897754"/>
    <w:rsid w:val="0089794D"/>
    <w:rsid w:val="00897D1E"/>
    <w:rsid w:val="008A2FBA"/>
    <w:rsid w:val="008A3493"/>
    <w:rsid w:val="008A3614"/>
    <w:rsid w:val="008A3632"/>
    <w:rsid w:val="008A3C47"/>
    <w:rsid w:val="008A4040"/>
    <w:rsid w:val="008A494F"/>
    <w:rsid w:val="008A49D2"/>
    <w:rsid w:val="008A4B2C"/>
    <w:rsid w:val="008A4D18"/>
    <w:rsid w:val="008A5014"/>
    <w:rsid w:val="008A5102"/>
    <w:rsid w:val="008A547E"/>
    <w:rsid w:val="008A5925"/>
    <w:rsid w:val="008A6219"/>
    <w:rsid w:val="008A622F"/>
    <w:rsid w:val="008A6369"/>
    <w:rsid w:val="008A6731"/>
    <w:rsid w:val="008A6A4C"/>
    <w:rsid w:val="008A797F"/>
    <w:rsid w:val="008A7DBB"/>
    <w:rsid w:val="008A7F6F"/>
    <w:rsid w:val="008B071C"/>
    <w:rsid w:val="008B09EE"/>
    <w:rsid w:val="008B1104"/>
    <w:rsid w:val="008B18CE"/>
    <w:rsid w:val="008B1B90"/>
    <w:rsid w:val="008B20B2"/>
    <w:rsid w:val="008B2509"/>
    <w:rsid w:val="008B269F"/>
    <w:rsid w:val="008B2870"/>
    <w:rsid w:val="008B2A72"/>
    <w:rsid w:val="008B397D"/>
    <w:rsid w:val="008B3B1C"/>
    <w:rsid w:val="008B3BEB"/>
    <w:rsid w:val="008B4764"/>
    <w:rsid w:val="008B4DE3"/>
    <w:rsid w:val="008B5BC4"/>
    <w:rsid w:val="008B62F4"/>
    <w:rsid w:val="008B64CE"/>
    <w:rsid w:val="008B6CF0"/>
    <w:rsid w:val="008B70FE"/>
    <w:rsid w:val="008B7142"/>
    <w:rsid w:val="008B7365"/>
    <w:rsid w:val="008B7656"/>
    <w:rsid w:val="008B7C7E"/>
    <w:rsid w:val="008C0040"/>
    <w:rsid w:val="008C028A"/>
    <w:rsid w:val="008C05F3"/>
    <w:rsid w:val="008C088F"/>
    <w:rsid w:val="008C0CE1"/>
    <w:rsid w:val="008C0F92"/>
    <w:rsid w:val="008C1080"/>
    <w:rsid w:val="008C131A"/>
    <w:rsid w:val="008C186F"/>
    <w:rsid w:val="008C25CC"/>
    <w:rsid w:val="008C25D2"/>
    <w:rsid w:val="008C28C7"/>
    <w:rsid w:val="008C2CBA"/>
    <w:rsid w:val="008C2CBC"/>
    <w:rsid w:val="008C2D29"/>
    <w:rsid w:val="008C2FFC"/>
    <w:rsid w:val="008C3279"/>
    <w:rsid w:val="008C3FF6"/>
    <w:rsid w:val="008C4839"/>
    <w:rsid w:val="008C4969"/>
    <w:rsid w:val="008C5868"/>
    <w:rsid w:val="008C5BFC"/>
    <w:rsid w:val="008C6058"/>
    <w:rsid w:val="008C70AD"/>
    <w:rsid w:val="008C7405"/>
    <w:rsid w:val="008C7D55"/>
    <w:rsid w:val="008C7F10"/>
    <w:rsid w:val="008C7F4D"/>
    <w:rsid w:val="008D0688"/>
    <w:rsid w:val="008D1464"/>
    <w:rsid w:val="008D1CA0"/>
    <w:rsid w:val="008D276E"/>
    <w:rsid w:val="008D2E38"/>
    <w:rsid w:val="008D3470"/>
    <w:rsid w:val="008D3EC4"/>
    <w:rsid w:val="008D4533"/>
    <w:rsid w:val="008D4C85"/>
    <w:rsid w:val="008D5541"/>
    <w:rsid w:val="008D5C81"/>
    <w:rsid w:val="008D774E"/>
    <w:rsid w:val="008E01AC"/>
    <w:rsid w:val="008E0421"/>
    <w:rsid w:val="008E074A"/>
    <w:rsid w:val="008E081B"/>
    <w:rsid w:val="008E10FD"/>
    <w:rsid w:val="008E1538"/>
    <w:rsid w:val="008E274C"/>
    <w:rsid w:val="008E29F3"/>
    <w:rsid w:val="008E2CD8"/>
    <w:rsid w:val="008E3217"/>
    <w:rsid w:val="008E336D"/>
    <w:rsid w:val="008E3773"/>
    <w:rsid w:val="008E3F0E"/>
    <w:rsid w:val="008E42F8"/>
    <w:rsid w:val="008E45B9"/>
    <w:rsid w:val="008E5771"/>
    <w:rsid w:val="008E6079"/>
    <w:rsid w:val="008E6A1E"/>
    <w:rsid w:val="008E6CB7"/>
    <w:rsid w:val="008E6F1D"/>
    <w:rsid w:val="008E732A"/>
    <w:rsid w:val="008E793F"/>
    <w:rsid w:val="008E7DFA"/>
    <w:rsid w:val="008F0500"/>
    <w:rsid w:val="008F11C6"/>
    <w:rsid w:val="008F1583"/>
    <w:rsid w:val="008F1A87"/>
    <w:rsid w:val="008F2A83"/>
    <w:rsid w:val="008F2B90"/>
    <w:rsid w:val="008F2FD9"/>
    <w:rsid w:val="008F3218"/>
    <w:rsid w:val="008F32C5"/>
    <w:rsid w:val="008F397D"/>
    <w:rsid w:val="008F4159"/>
    <w:rsid w:val="008F4541"/>
    <w:rsid w:val="008F477F"/>
    <w:rsid w:val="008F5605"/>
    <w:rsid w:val="008F563E"/>
    <w:rsid w:val="008F591D"/>
    <w:rsid w:val="008F5938"/>
    <w:rsid w:val="008F5ED5"/>
    <w:rsid w:val="008F694A"/>
    <w:rsid w:val="008F7110"/>
    <w:rsid w:val="008F77CF"/>
    <w:rsid w:val="008F7900"/>
    <w:rsid w:val="0090065D"/>
    <w:rsid w:val="0090111F"/>
    <w:rsid w:val="0090159B"/>
    <w:rsid w:val="00901AA7"/>
    <w:rsid w:val="0090230C"/>
    <w:rsid w:val="009025E9"/>
    <w:rsid w:val="00903734"/>
    <w:rsid w:val="00903830"/>
    <w:rsid w:val="009038A4"/>
    <w:rsid w:val="00903A52"/>
    <w:rsid w:val="009040E6"/>
    <w:rsid w:val="009044C2"/>
    <w:rsid w:val="009046A6"/>
    <w:rsid w:val="00904D2F"/>
    <w:rsid w:val="00905060"/>
    <w:rsid w:val="0090561D"/>
    <w:rsid w:val="00905A2C"/>
    <w:rsid w:val="009060E6"/>
    <w:rsid w:val="009062D6"/>
    <w:rsid w:val="00906C20"/>
    <w:rsid w:val="00906E3C"/>
    <w:rsid w:val="009071FC"/>
    <w:rsid w:val="00907520"/>
    <w:rsid w:val="00907D5B"/>
    <w:rsid w:val="00910611"/>
    <w:rsid w:val="00910D61"/>
    <w:rsid w:val="009115B8"/>
    <w:rsid w:val="009115C7"/>
    <w:rsid w:val="00911711"/>
    <w:rsid w:val="009118F9"/>
    <w:rsid w:val="00911BF0"/>
    <w:rsid w:val="00911FE8"/>
    <w:rsid w:val="00912D26"/>
    <w:rsid w:val="009137FC"/>
    <w:rsid w:val="00913977"/>
    <w:rsid w:val="00913DEC"/>
    <w:rsid w:val="00913FA0"/>
    <w:rsid w:val="00914203"/>
    <w:rsid w:val="009163F2"/>
    <w:rsid w:val="00916A6B"/>
    <w:rsid w:val="0091760A"/>
    <w:rsid w:val="0091787D"/>
    <w:rsid w:val="00917F6F"/>
    <w:rsid w:val="00920531"/>
    <w:rsid w:val="0092068A"/>
    <w:rsid w:val="0092142F"/>
    <w:rsid w:val="009228DD"/>
    <w:rsid w:val="009231C2"/>
    <w:rsid w:val="00923245"/>
    <w:rsid w:val="009235D9"/>
    <w:rsid w:val="0092394E"/>
    <w:rsid w:val="0092560D"/>
    <w:rsid w:val="00925867"/>
    <w:rsid w:val="00925DD5"/>
    <w:rsid w:val="0092649C"/>
    <w:rsid w:val="0092752C"/>
    <w:rsid w:val="009279D8"/>
    <w:rsid w:val="00927CDA"/>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7F3"/>
    <w:rsid w:val="009348A1"/>
    <w:rsid w:val="00934ED1"/>
    <w:rsid w:val="00935D20"/>
    <w:rsid w:val="00936291"/>
    <w:rsid w:val="00936ED8"/>
    <w:rsid w:val="009370E1"/>
    <w:rsid w:val="009370FC"/>
    <w:rsid w:val="00937B32"/>
    <w:rsid w:val="00937C62"/>
    <w:rsid w:val="0094037E"/>
    <w:rsid w:val="00940600"/>
    <w:rsid w:val="00940699"/>
    <w:rsid w:val="00940BD8"/>
    <w:rsid w:val="00940DB8"/>
    <w:rsid w:val="00941155"/>
    <w:rsid w:val="00941815"/>
    <w:rsid w:val="00941B5F"/>
    <w:rsid w:val="00941C32"/>
    <w:rsid w:val="009423D8"/>
    <w:rsid w:val="00942591"/>
    <w:rsid w:val="009425F9"/>
    <w:rsid w:val="00942FC0"/>
    <w:rsid w:val="0094320D"/>
    <w:rsid w:val="009435B6"/>
    <w:rsid w:val="0094373F"/>
    <w:rsid w:val="0094385A"/>
    <w:rsid w:val="00943B8D"/>
    <w:rsid w:val="0094481F"/>
    <w:rsid w:val="00944BCB"/>
    <w:rsid w:val="00944F41"/>
    <w:rsid w:val="00945823"/>
    <w:rsid w:val="00945833"/>
    <w:rsid w:val="00945CDC"/>
    <w:rsid w:val="00945D36"/>
    <w:rsid w:val="00945FC0"/>
    <w:rsid w:val="009463E2"/>
    <w:rsid w:val="009464C8"/>
    <w:rsid w:val="009465CB"/>
    <w:rsid w:val="00950498"/>
    <w:rsid w:val="009509FD"/>
    <w:rsid w:val="00950CE3"/>
    <w:rsid w:val="00950CE7"/>
    <w:rsid w:val="00950ED7"/>
    <w:rsid w:val="00951AE4"/>
    <w:rsid w:val="00952EE1"/>
    <w:rsid w:val="00953349"/>
    <w:rsid w:val="009536DD"/>
    <w:rsid w:val="00953F79"/>
    <w:rsid w:val="009545AE"/>
    <w:rsid w:val="00954A06"/>
    <w:rsid w:val="00954A6D"/>
    <w:rsid w:val="00954B9B"/>
    <w:rsid w:val="00955481"/>
    <w:rsid w:val="00955679"/>
    <w:rsid w:val="00955916"/>
    <w:rsid w:val="00956846"/>
    <w:rsid w:val="00956B0D"/>
    <w:rsid w:val="00956CDF"/>
    <w:rsid w:val="00956D70"/>
    <w:rsid w:val="009572D6"/>
    <w:rsid w:val="00957621"/>
    <w:rsid w:val="009579E2"/>
    <w:rsid w:val="009601A1"/>
    <w:rsid w:val="00960533"/>
    <w:rsid w:val="00960746"/>
    <w:rsid w:val="00960888"/>
    <w:rsid w:val="00960E77"/>
    <w:rsid w:val="00961311"/>
    <w:rsid w:val="00961651"/>
    <w:rsid w:val="0096168F"/>
    <w:rsid w:val="00961B6C"/>
    <w:rsid w:val="0096213D"/>
    <w:rsid w:val="00962A3E"/>
    <w:rsid w:val="00962A99"/>
    <w:rsid w:val="00963087"/>
    <w:rsid w:val="00963142"/>
    <w:rsid w:val="00963273"/>
    <w:rsid w:val="0096341A"/>
    <w:rsid w:val="00963453"/>
    <w:rsid w:val="00963EF8"/>
    <w:rsid w:val="00964425"/>
    <w:rsid w:val="00965E56"/>
    <w:rsid w:val="00965E9C"/>
    <w:rsid w:val="00965F20"/>
    <w:rsid w:val="00966232"/>
    <w:rsid w:val="009664C7"/>
    <w:rsid w:val="009665E0"/>
    <w:rsid w:val="009667B6"/>
    <w:rsid w:val="00966D66"/>
    <w:rsid w:val="00966DE8"/>
    <w:rsid w:val="00967004"/>
    <w:rsid w:val="00967978"/>
    <w:rsid w:val="00967C86"/>
    <w:rsid w:val="009701E1"/>
    <w:rsid w:val="0097047F"/>
    <w:rsid w:val="00970F83"/>
    <w:rsid w:val="009711D5"/>
    <w:rsid w:val="00971DB8"/>
    <w:rsid w:val="00972F80"/>
    <w:rsid w:val="009732AB"/>
    <w:rsid w:val="00973976"/>
    <w:rsid w:val="00974A5F"/>
    <w:rsid w:val="00975064"/>
    <w:rsid w:val="00977898"/>
    <w:rsid w:val="00977D86"/>
    <w:rsid w:val="00977F3E"/>
    <w:rsid w:val="00980CEF"/>
    <w:rsid w:val="00980FD5"/>
    <w:rsid w:val="009814BA"/>
    <w:rsid w:val="00981B3B"/>
    <w:rsid w:val="00981DF3"/>
    <w:rsid w:val="00982786"/>
    <w:rsid w:val="00982AAE"/>
    <w:rsid w:val="00982AC2"/>
    <w:rsid w:val="00982BE2"/>
    <w:rsid w:val="00982C3A"/>
    <w:rsid w:val="009832C1"/>
    <w:rsid w:val="00983A4F"/>
    <w:rsid w:val="009845A3"/>
    <w:rsid w:val="00984C26"/>
    <w:rsid w:val="0098525B"/>
    <w:rsid w:val="00985717"/>
    <w:rsid w:val="00985770"/>
    <w:rsid w:val="009857D5"/>
    <w:rsid w:val="00985D75"/>
    <w:rsid w:val="00986161"/>
    <w:rsid w:val="00986BDD"/>
    <w:rsid w:val="00986D96"/>
    <w:rsid w:val="00987B2D"/>
    <w:rsid w:val="009903AF"/>
    <w:rsid w:val="0099046B"/>
    <w:rsid w:val="00990888"/>
    <w:rsid w:val="00991116"/>
    <w:rsid w:val="00992AEB"/>
    <w:rsid w:val="00992B76"/>
    <w:rsid w:val="00992ECB"/>
    <w:rsid w:val="0099305B"/>
    <w:rsid w:val="00993870"/>
    <w:rsid w:val="009938D1"/>
    <w:rsid w:val="009939D8"/>
    <w:rsid w:val="00993E62"/>
    <w:rsid w:val="00994642"/>
    <w:rsid w:val="00994811"/>
    <w:rsid w:val="009950A7"/>
    <w:rsid w:val="009966DC"/>
    <w:rsid w:val="00997536"/>
    <w:rsid w:val="00997957"/>
    <w:rsid w:val="009A02BC"/>
    <w:rsid w:val="009A0411"/>
    <w:rsid w:val="009A0427"/>
    <w:rsid w:val="009A0550"/>
    <w:rsid w:val="009A067B"/>
    <w:rsid w:val="009A0733"/>
    <w:rsid w:val="009A0B4C"/>
    <w:rsid w:val="009A125A"/>
    <w:rsid w:val="009A167C"/>
    <w:rsid w:val="009A1CC6"/>
    <w:rsid w:val="009A271E"/>
    <w:rsid w:val="009A2D35"/>
    <w:rsid w:val="009A38D8"/>
    <w:rsid w:val="009A39E3"/>
    <w:rsid w:val="009A3B53"/>
    <w:rsid w:val="009A4F7F"/>
    <w:rsid w:val="009A4FB1"/>
    <w:rsid w:val="009A519B"/>
    <w:rsid w:val="009A5411"/>
    <w:rsid w:val="009A61D0"/>
    <w:rsid w:val="009A6E18"/>
    <w:rsid w:val="009A78ED"/>
    <w:rsid w:val="009A7B00"/>
    <w:rsid w:val="009B0214"/>
    <w:rsid w:val="009B03AF"/>
    <w:rsid w:val="009B03B7"/>
    <w:rsid w:val="009B0731"/>
    <w:rsid w:val="009B0996"/>
    <w:rsid w:val="009B0B4D"/>
    <w:rsid w:val="009B0C1C"/>
    <w:rsid w:val="009B14E0"/>
    <w:rsid w:val="009B163B"/>
    <w:rsid w:val="009B1F47"/>
    <w:rsid w:val="009B1F99"/>
    <w:rsid w:val="009B2875"/>
    <w:rsid w:val="009B2BD5"/>
    <w:rsid w:val="009B322A"/>
    <w:rsid w:val="009B35A1"/>
    <w:rsid w:val="009B3697"/>
    <w:rsid w:val="009B3CA9"/>
    <w:rsid w:val="009B411E"/>
    <w:rsid w:val="009B420C"/>
    <w:rsid w:val="009B4500"/>
    <w:rsid w:val="009B451E"/>
    <w:rsid w:val="009B4CB4"/>
    <w:rsid w:val="009B51C7"/>
    <w:rsid w:val="009B5328"/>
    <w:rsid w:val="009B5413"/>
    <w:rsid w:val="009B5A77"/>
    <w:rsid w:val="009B6CD8"/>
    <w:rsid w:val="009B726C"/>
    <w:rsid w:val="009B7651"/>
    <w:rsid w:val="009B7BBF"/>
    <w:rsid w:val="009C000B"/>
    <w:rsid w:val="009C0097"/>
    <w:rsid w:val="009C0C35"/>
    <w:rsid w:val="009C1262"/>
    <w:rsid w:val="009C1B7D"/>
    <w:rsid w:val="009C1D6A"/>
    <w:rsid w:val="009C1F45"/>
    <w:rsid w:val="009C2060"/>
    <w:rsid w:val="009C28FA"/>
    <w:rsid w:val="009C2991"/>
    <w:rsid w:val="009C2DDE"/>
    <w:rsid w:val="009C32C7"/>
    <w:rsid w:val="009C392E"/>
    <w:rsid w:val="009C3B5D"/>
    <w:rsid w:val="009C3ED7"/>
    <w:rsid w:val="009C458C"/>
    <w:rsid w:val="009C458E"/>
    <w:rsid w:val="009C4A36"/>
    <w:rsid w:val="009C4D99"/>
    <w:rsid w:val="009C519E"/>
    <w:rsid w:val="009C52CB"/>
    <w:rsid w:val="009C5414"/>
    <w:rsid w:val="009C5587"/>
    <w:rsid w:val="009C58B4"/>
    <w:rsid w:val="009C5A97"/>
    <w:rsid w:val="009C5F02"/>
    <w:rsid w:val="009C6A3A"/>
    <w:rsid w:val="009C7691"/>
    <w:rsid w:val="009C76FD"/>
    <w:rsid w:val="009C7CE7"/>
    <w:rsid w:val="009D01BF"/>
    <w:rsid w:val="009D0A75"/>
    <w:rsid w:val="009D0AC4"/>
    <w:rsid w:val="009D111E"/>
    <w:rsid w:val="009D214A"/>
    <w:rsid w:val="009D2576"/>
    <w:rsid w:val="009D26DF"/>
    <w:rsid w:val="009D301C"/>
    <w:rsid w:val="009D31BB"/>
    <w:rsid w:val="009D3654"/>
    <w:rsid w:val="009D3EF2"/>
    <w:rsid w:val="009D4136"/>
    <w:rsid w:val="009D48DA"/>
    <w:rsid w:val="009D499E"/>
    <w:rsid w:val="009D51CD"/>
    <w:rsid w:val="009D668B"/>
    <w:rsid w:val="009D66E2"/>
    <w:rsid w:val="009D75B8"/>
    <w:rsid w:val="009D7AFC"/>
    <w:rsid w:val="009E16BF"/>
    <w:rsid w:val="009E194D"/>
    <w:rsid w:val="009E1AB8"/>
    <w:rsid w:val="009E222A"/>
    <w:rsid w:val="009E2269"/>
    <w:rsid w:val="009E2BBE"/>
    <w:rsid w:val="009E2EEB"/>
    <w:rsid w:val="009E358C"/>
    <w:rsid w:val="009E3807"/>
    <w:rsid w:val="009E403B"/>
    <w:rsid w:val="009E447D"/>
    <w:rsid w:val="009E4B3D"/>
    <w:rsid w:val="009E5B6D"/>
    <w:rsid w:val="009E5D22"/>
    <w:rsid w:val="009E605F"/>
    <w:rsid w:val="009E66EC"/>
    <w:rsid w:val="009E673B"/>
    <w:rsid w:val="009E68BA"/>
    <w:rsid w:val="009E6951"/>
    <w:rsid w:val="009E6BD8"/>
    <w:rsid w:val="009E6D81"/>
    <w:rsid w:val="009E75C1"/>
    <w:rsid w:val="009E775E"/>
    <w:rsid w:val="009F0423"/>
    <w:rsid w:val="009F0961"/>
    <w:rsid w:val="009F128D"/>
    <w:rsid w:val="009F13EE"/>
    <w:rsid w:val="009F15B7"/>
    <w:rsid w:val="009F1A8A"/>
    <w:rsid w:val="009F2287"/>
    <w:rsid w:val="009F2684"/>
    <w:rsid w:val="009F26B9"/>
    <w:rsid w:val="009F3411"/>
    <w:rsid w:val="009F36C9"/>
    <w:rsid w:val="009F3991"/>
    <w:rsid w:val="009F3C40"/>
    <w:rsid w:val="009F3FBC"/>
    <w:rsid w:val="009F44BD"/>
    <w:rsid w:val="009F505E"/>
    <w:rsid w:val="009F5468"/>
    <w:rsid w:val="009F5C98"/>
    <w:rsid w:val="009F690C"/>
    <w:rsid w:val="00A009FA"/>
    <w:rsid w:val="00A00CE6"/>
    <w:rsid w:val="00A0148E"/>
    <w:rsid w:val="00A01552"/>
    <w:rsid w:val="00A01658"/>
    <w:rsid w:val="00A0170C"/>
    <w:rsid w:val="00A01A77"/>
    <w:rsid w:val="00A02BE8"/>
    <w:rsid w:val="00A0472F"/>
    <w:rsid w:val="00A049C1"/>
    <w:rsid w:val="00A04AAC"/>
    <w:rsid w:val="00A05821"/>
    <w:rsid w:val="00A05DFB"/>
    <w:rsid w:val="00A06460"/>
    <w:rsid w:val="00A068B5"/>
    <w:rsid w:val="00A06DCB"/>
    <w:rsid w:val="00A06E73"/>
    <w:rsid w:val="00A070DA"/>
    <w:rsid w:val="00A0778F"/>
    <w:rsid w:val="00A10082"/>
    <w:rsid w:val="00A101FF"/>
    <w:rsid w:val="00A10568"/>
    <w:rsid w:val="00A11059"/>
    <w:rsid w:val="00A1131E"/>
    <w:rsid w:val="00A119C7"/>
    <w:rsid w:val="00A12539"/>
    <w:rsid w:val="00A1298B"/>
    <w:rsid w:val="00A1320E"/>
    <w:rsid w:val="00A137F2"/>
    <w:rsid w:val="00A13E05"/>
    <w:rsid w:val="00A144FC"/>
    <w:rsid w:val="00A14792"/>
    <w:rsid w:val="00A15905"/>
    <w:rsid w:val="00A15910"/>
    <w:rsid w:val="00A16B90"/>
    <w:rsid w:val="00A172EC"/>
    <w:rsid w:val="00A17A17"/>
    <w:rsid w:val="00A17BC5"/>
    <w:rsid w:val="00A17CA2"/>
    <w:rsid w:val="00A17D8B"/>
    <w:rsid w:val="00A17D93"/>
    <w:rsid w:val="00A20177"/>
    <w:rsid w:val="00A210B6"/>
    <w:rsid w:val="00A21EF6"/>
    <w:rsid w:val="00A21FAB"/>
    <w:rsid w:val="00A226BC"/>
    <w:rsid w:val="00A227F9"/>
    <w:rsid w:val="00A22DB2"/>
    <w:rsid w:val="00A23032"/>
    <w:rsid w:val="00A231B6"/>
    <w:rsid w:val="00A23221"/>
    <w:rsid w:val="00A2359B"/>
    <w:rsid w:val="00A2389A"/>
    <w:rsid w:val="00A23A0F"/>
    <w:rsid w:val="00A23BAD"/>
    <w:rsid w:val="00A23D48"/>
    <w:rsid w:val="00A2400F"/>
    <w:rsid w:val="00A240EB"/>
    <w:rsid w:val="00A2435B"/>
    <w:rsid w:val="00A24C08"/>
    <w:rsid w:val="00A25998"/>
    <w:rsid w:val="00A26006"/>
    <w:rsid w:val="00A2677B"/>
    <w:rsid w:val="00A26789"/>
    <w:rsid w:val="00A26C28"/>
    <w:rsid w:val="00A272EF"/>
    <w:rsid w:val="00A27858"/>
    <w:rsid w:val="00A27B91"/>
    <w:rsid w:val="00A27D50"/>
    <w:rsid w:val="00A301E1"/>
    <w:rsid w:val="00A30D68"/>
    <w:rsid w:val="00A31376"/>
    <w:rsid w:val="00A31CE1"/>
    <w:rsid w:val="00A31F4B"/>
    <w:rsid w:val="00A323F7"/>
    <w:rsid w:val="00A3311F"/>
    <w:rsid w:val="00A339EA"/>
    <w:rsid w:val="00A33D88"/>
    <w:rsid w:val="00A34010"/>
    <w:rsid w:val="00A348FF"/>
    <w:rsid w:val="00A34BBD"/>
    <w:rsid w:val="00A34DE7"/>
    <w:rsid w:val="00A34E04"/>
    <w:rsid w:val="00A34EFF"/>
    <w:rsid w:val="00A352DC"/>
    <w:rsid w:val="00A35520"/>
    <w:rsid w:val="00A35737"/>
    <w:rsid w:val="00A35F62"/>
    <w:rsid w:val="00A3635F"/>
    <w:rsid w:val="00A36EF2"/>
    <w:rsid w:val="00A374B6"/>
    <w:rsid w:val="00A400EE"/>
    <w:rsid w:val="00A4058D"/>
    <w:rsid w:val="00A406D8"/>
    <w:rsid w:val="00A40C5B"/>
    <w:rsid w:val="00A40F96"/>
    <w:rsid w:val="00A4155F"/>
    <w:rsid w:val="00A4161C"/>
    <w:rsid w:val="00A41EFC"/>
    <w:rsid w:val="00A43212"/>
    <w:rsid w:val="00A432EA"/>
    <w:rsid w:val="00A434D3"/>
    <w:rsid w:val="00A43558"/>
    <w:rsid w:val="00A43B30"/>
    <w:rsid w:val="00A44993"/>
    <w:rsid w:val="00A4537B"/>
    <w:rsid w:val="00A456D9"/>
    <w:rsid w:val="00A45D21"/>
    <w:rsid w:val="00A466FB"/>
    <w:rsid w:val="00A46765"/>
    <w:rsid w:val="00A46844"/>
    <w:rsid w:val="00A46B79"/>
    <w:rsid w:val="00A4710B"/>
    <w:rsid w:val="00A473D3"/>
    <w:rsid w:val="00A47672"/>
    <w:rsid w:val="00A4777A"/>
    <w:rsid w:val="00A47C4F"/>
    <w:rsid w:val="00A50E1B"/>
    <w:rsid w:val="00A518EA"/>
    <w:rsid w:val="00A5193F"/>
    <w:rsid w:val="00A52111"/>
    <w:rsid w:val="00A523FD"/>
    <w:rsid w:val="00A524D1"/>
    <w:rsid w:val="00A526ED"/>
    <w:rsid w:val="00A52B17"/>
    <w:rsid w:val="00A53209"/>
    <w:rsid w:val="00A533FC"/>
    <w:rsid w:val="00A53A90"/>
    <w:rsid w:val="00A540E1"/>
    <w:rsid w:val="00A549C9"/>
    <w:rsid w:val="00A54E7B"/>
    <w:rsid w:val="00A54FE5"/>
    <w:rsid w:val="00A55307"/>
    <w:rsid w:val="00A55A88"/>
    <w:rsid w:val="00A5656D"/>
    <w:rsid w:val="00A57FF7"/>
    <w:rsid w:val="00A600CC"/>
    <w:rsid w:val="00A60957"/>
    <w:rsid w:val="00A60B6E"/>
    <w:rsid w:val="00A60FA5"/>
    <w:rsid w:val="00A61357"/>
    <w:rsid w:val="00A61DEA"/>
    <w:rsid w:val="00A620F1"/>
    <w:rsid w:val="00A621AC"/>
    <w:rsid w:val="00A625DF"/>
    <w:rsid w:val="00A62A3E"/>
    <w:rsid w:val="00A62C6C"/>
    <w:rsid w:val="00A630C8"/>
    <w:rsid w:val="00A631D8"/>
    <w:rsid w:val="00A6356C"/>
    <w:rsid w:val="00A63BC4"/>
    <w:rsid w:val="00A63BD2"/>
    <w:rsid w:val="00A63CCE"/>
    <w:rsid w:val="00A63E70"/>
    <w:rsid w:val="00A644F3"/>
    <w:rsid w:val="00A64B26"/>
    <w:rsid w:val="00A64D91"/>
    <w:rsid w:val="00A658CE"/>
    <w:rsid w:val="00A6608B"/>
    <w:rsid w:val="00A671C5"/>
    <w:rsid w:val="00A673F8"/>
    <w:rsid w:val="00A677C0"/>
    <w:rsid w:val="00A67CED"/>
    <w:rsid w:val="00A67F2F"/>
    <w:rsid w:val="00A70683"/>
    <w:rsid w:val="00A7096D"/>
    <w:rsid w:val="00A71007"/>
    <w:rsid w:val="00A710C3"/>
    <w:rsid w:val="00A71286"/>
    <w:rsid w:val="00A72E1D"/>
    <w:rsid w:val="00A72FBC"/>
    <w:rsid w:val="00A7315C"/>
    <w:rsid w:val="00A735BD"/>
    <w:rsid w:val="00A739B3"/>
    <w:rsid w:val="00A73ECA"/>
    <w:rsid w:val="00A7461C"/>
    <w:rsid w:val="00A74D6D"/>
    <w:rsid w:val="00A75431"/>
    <w:rsid w:val="00A7601A"/>
    <w:rsid w:val="00A761C3"/>
    <w:rsid w:val="00A7654F"/>
    <w:rsid w:val="00A76DA0"/>
    <w:rsid w:val="00A771B7"/>
    <w:rsid w:val="00A77222"/>
    <w:rsid w:val="00A77E21"/>
    <w:rsid w:val="00A77F97"/>
    <w:rsid w:val="00A8052D"/>
    <w:rsid w:val="00A80C95"/>
    <w:rsid w:val="00A80DB4"/>
    <w:rsid w:val="00A80F2B"/>
    <w:rsid w:val="00A816EF"/>
    <w:rsid w:val="00A81A07"/>
    <w:rsid w:val="00A81A84"/>
    <w:rsid w:val="00A81DA6"/>
    <w:rsid w:val="00A82BDB"/>
    <w:rsid w:val="00A82E19"/>
    <w:rsid w:val="00A83806"/>
    <w:rsid w:val="00A83831"/>
    <w:rsid w:val="00A840AD"/>
    <w:rsid w:val="00A84531"/>
    <w:rsid w:val="00A8459F"/>
    <w:rsid w:val="00A84958"/>
    <w:rsid w:val="00A85CE6"/>
    <w:rsid w:val="00A861E8"/>
    <w:rsid w:val="00A8666B"/>
    <w:rsid w:val="00A877AD"/>
    <w:rsid w:val="00A87B07"/>
    <w:rsid w:val="00A9062C"/>
    <w:rsid w:val="00A913C7"/>
    <w:rsid w:val="00A91941"/>
    <w:rsid w:val="00A91A55"/>
    <w:rsid w:val="00A9217C"/>
    <w:rsid w:val="00A925D6"/>
    <w:rsid w:val="00A92AB8"/>
    <w:rsid w:val="00A932E1"/>
    <w:rsid w:val="00A93446"/>
    <w:rsid w:val="00A95113"/>
    <w:rsid w:val="00A9587A"/>
    <w:rsid w:val="00A960DD"/>
    <w:rsid w:val="00A96694"/>
    <w:rsid w:val="00A97759"/>
    <w:rsid w:val="00A97A34"/>
    <w:rsid w:val="00A97BE0"/>
    <w:rsid w:val="00AA0098"/>
    <w:rsid w:val="00AA02D0"/>
    <w:rsid w:val="00AA0493"/>
    <w:rsid w:val="00AA0E4F"/>
    <w:rsid w:val="00AA11E4"/>
    <w:rsid w:val="00AA19D0"/>
    <w:rsid w:val="00AA1F77"/>
    <w:rsid w:val="00AA20D6"/>
    <w:rsid w:val="00AA21D1"/>
    <w:rsid w:val="00AA2310"/>
    <w:rsid w:val="00AA238E"/>
    <w:rsid w:val="00AA2E97"/>
    <w:rsid w:val="00AA3029"/>
    <w:rsid w:val="00AA3220"/>
    <w:rsid w:val="00AA347A"/>
    <w:rsid w:val="00AA3EFA"/>
    <w:rsid w:val="00AA4960"/>
    <w:rsid w:val="00AA4D19"/>
    <w:rsid w:val="00AA4D47"/>
    <w:rsid w:val="00AA4FAA"/>
    <w:rsid w:val="00AA4FC9"/>
    <w:rsid w:val="00AA54B6"/>
    <w:rsid w:val="00AA6439"/>
    <w:rsid w:val="00AA6941"/>
    <w:rsid w:val="00AA6BF2"/>
    <w:rsid w:val="00AA74E6"/>
    <w:rsid w:val="00AA77AC"/>
    <w:rsid w:val="00AA7B67"/>
    <w:rsid w:val="00AA7B99"/>
    <w:rsid w:val="00AA7C02"/>
    <w:rsid w:val="00AA7EFA"/>
    <w:rsid w:val="00AB0FCC"/>
    <w:rsid w:val="00AB12EB"/>
    <w:rsid w:val="00AB185C"/>
    <w:rsid w:val="00AB1943"/>
    <w:rsid w:val="00AB2045"/>
    <w:rsid w:val="00AB21A2"/>
    <w:rsid w:val="00AB2229"/>
    <w:rsid w:val="00AB2869"/>
    <w:rsid w:val="00AB2F5E"/>
    <w:rsid w:val="00AB30D5"/>
    <w:rsid w:val="00AB4203"/>
    <w:rsid w:val="00AB4250"/>
    <w:rsid w:val="00AB4865"/>
    <w:rsid w:val="00AB49B7"/>
    <w:rsid w:val="00AB4C44"/>
    <w:rsid w:val="00AB4D2A"/>
    <w:rsid w:val="00AB51D2"/>
    <w:rsid w:val="00AC0119"/>
    <w:rsid w:val="00AC0750"/>
    <w:rsid w:val="00AC0831"/>
    <w:rsid w:val="00AC0CFA"/>
    <w:rsid w:val="00AC0D3A"/>
    <w:rsid w:val="00AC1E48"/>
    <w:rsid w:val="00AC2342"/>
    <w:rsid w:val="00AC238C"/>
    <w:rsid w:val="00AC34B5"/>
    <w:rsid w:val="00AC3772"/>
    <w:rsid w:val="00AC3A7A"/>
    <w:rsid w:val="00AC3C6A"/>
    <w:rsid w:val="00AC4D20"/>
    <w:rsid w:val="00AC53C8"/>
    <w:rsid w:val="00AC5535"/>
    <w:rsid w:val="00AC5D47"/>
    <w:rsid w:val="00AC5DE1"/>
    <w:rsid w:val="00AC6094"/>
    <w:rsid w:val="00AC62E4"/>
    <w:rsid w:val="00AC69F4"/>
    <w:rsid w:val="00AC6D33"/>
    <w:rsid w:val="00AC721A"/>
    <w:rsid w:val="00AD01CE"/>
    <w:rsid w:val="00AD02BF"/>
    <w:rsid w:val="00AD04E0"/>
    <w:rsid w:val="00AD07AF"/>
    <w:rsid w:val="00AD1109"/>
    <w:rsid w:val="00AD1681"/>
    <w:rsid w:val="00AD20D0"/>
    <w:rsid w:val="00AD259A"/>
    <w:rsid w:val="00AD2B53"/>
    <w:rsid w:val="00AD2CB4"/>
    <w:rsid w:val="00AD300B"/>
    <w:rsid w:val="00AD545D"/>
    <w:rsid w:val="00AD5A35"/>
    <w:rsid w:val="00AD5EEC"/>
    <w:rsid w:val="00AD64A8"/>
    <w:rsid w:val="00AD733A"/>
    <w:rsid w:val="00AD741B"/>
    <w:rsid w:val="00AD7CFB"/>
    <w:rsid w:val="00AE0042"/>
    <w:rsid w:val="00AE0274"/>
    <w:rsid w:val="00AE060C"/>
    <w:rsid w:val="00AE079E"/>
    <w:rsid w:val="00AE1313"/>
    <w:rsid w:val="00AE1403"/>
    <w:rsid w:val="00AE143C"/>
    <w:rsid w:val="00AE148B"/>
    <w:rsid w:val="00AE21B4"/>
    <w:rsid w:val="00AE246C"/>
    <w:rsid w:val="00AE2B8F"/>
    <w:rsid w:val="00AE2CE7"/>
    <w:rsid w:val="00AE3667"/>
    <w:rsid w:val="00AE3AC0"/>
    <w:rsid w:val="00AE3BE9"/>
    <w:rsid w:val="00AE3F39"/>
    <w:rsid w:val="00AE4342"/>
    <w:rsid w:val="00AE465E"/>
    <w:rsid w:val="00AE53E7"/>
    <w:rsid w:val="00AE543D"/>
    <w:rsid w:val="00AE56A1"/>
    <w:rsid w:val="00AE586B"/>
    <w:rsid w:val="00AE5CC7"/>
    <w:rsid w:val="00AE6994"/>
    <w:rsid w:val="00AE71F3"/>
    <w:rsid w:val="00AE7BA7"/>
    <w:rsid w:val="00AE7C1C"/>
    <w:rsid w:val="00AF02A0"/>
    <w:rsid w:val="00AF042E"/>
    <w:rsid w:val="00AF127B"/>
    <w:rsid w:val="00AF15B8"/>
    <w:rsid w:val="00AF16D1"/>
    <w:rsid w:val="00AF19F2"/>
    <w:rsid w:val="00AF202B"/>
    <w:rsid w:val="00AF33F6"/>
    <w:rsid w:val="00AF39F8"/>
    <w:rsid w:val="00AF3BA1"/>
    <w:rsid w:val="00AF405D"/>
    <w:rsid w:val="00AF4241"/>
    <w:rsid w:val="00AF623E"/>
    <w:rsid w:val="00AF62F1"/>
    <w:rsid w:val="00AF6491"/>
    <w:rsid w:val="00AF6D2E"/>
    <w:rsid w:val="00AF764A"/>
    <w:rsid w:val="00B006E8"/>
    <w:rsid w:val="00B01052"/>
    <w:rsid w:val="00B011A3"/>
    <w:rsid w:val="00B01619"/>
    <w:rsid w:val="00B017B4"/>
    <w:rsid w:val="00B022FC"/>
    <w:rsid w:val="00B0289D"/>
    <w:rsid w:val="00B02B30"/>
    <w:rsid w:val="00B02B6D"/>
    <w:rsid w:val="00B03CD6"/>
    <w:rsid w:val="00B0537A"/>
    <w:rsid w:val="00B05EB5"/>
    <w:rsid w:val="00B06437"/>
    <w:rsid w:val="00B069FC"/>
    <w:rsid w:val="00B06A3B"/>
    <w:rsid w:val="00B06DFC"/>
    <w:rsid w:val="00B07356"/>
    <w:rsid w:val="00B07854"/>
    <w:rsid w:val="00B11052"/>
    <w:rsid w:val="00B113DD"/>
    <w:rsid w:val="00B12315"/>
    <w:rsid w:val="00B1252E"/>
    <w:rsid w:val="00B14C1A"/>
    <w:rsid w:val="00B14DF5"/>
    <w:rsid w:val="00B14E78"/>
    <w:rsid w:val="00B15097"/>
    <w:rsid w:val="00B1521D"/>
    <w:rsid w:val="00B15672"/>
    <w:rsid w:val="00B15DF0"/>
    <w:rsid w:val="00B16039"/>
    <w:rsid w:val="00B1695B"/>
    <w:rsid w:val="00B171EC"/>
    <w:rsid w:val="00B17D65"/>
    <w:rsid w:val="00B21200"/>
    <w:rsid w:val="00B216D5"/>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AB0"/>
    <w:rsid w:val="00B25F37"/>
    <w:rsid w:val="00B26183"/>
    <w:rsid w:val="00B263FB"/>
    <w:rsid w:val="00B267D9"/>
    <w:rsid w:val="00B26D31"/>
    <w:rsid w:val="00B270D8"/>
    <w:rsid w:val="00B27546"/>
    <w:rsid w:val="00B27732"/>
    <w:rsid w:val="00B27B01"/>
    <w:rsid w:val="00B27C76"/>
    <w:rsid w:val="00B30115"/>
    <w:rsid w:val="00B30308"/>
    <w:rsid w:val="00B30499"/>
    <w:rsid w:val="00B308F5"/>
    <w:rsid w:val="00B30AF2"/>
    <w:rsid w:val="00B30FF1"/>
    <w:rsid w:val="00B31D3E"/>
    <w:rsid w:val="00B31DDE"/>
    <w:rsid w:val="00B3409D"/>
    <w:rsid w:val="00B3467E"/>
    <w:rsid w:val="00B34B0B"/>
    <w:rsid w:val="00B34E50"/>
    <w:rsid w:val="00B35590"/>
    <w:rsid w:val="00B359A9"/>
    <w:rsid w:val="00B35A9B"/>
    <w:rsid w:val="00B366BB"/>
    <w:rsid w:val="00B36887"/>
    <w:rsid w:val="00B36B7E"/>
    <w:rsid w:val="00B36DDB"/>
    <w:rsid w:val="00B3705D"/>
    <w:rsid w:val="00B370D5"/>
    <w:rsid w:val="00B37B59"/>
    <w:rsid w:val="00B37F97"/>
    <w:rsid w:val="00B40651"/>
    <w:rsid w:val="00B407D3"/>
    <w:rsid w:val="00B40F77"/>
    <w:rsid w:val="00B4131F"/>
    <w:rsid w:val="00B41C04"/>
    <w:rsid w:val="00B41FA0"/>
    <w:rsid w:val="00B42165"/>
    <w:rsid w:val="00B42ABC"/>
    <w:rsid w:val="00B43158"/>
    <w:rsid w:val="00B43318"/>
    <w:rsid w:val="00B43396"/>
    <w:rsid w:val="00B433BF"/>
    <w:rsid w:val="00B4363E"/>
    <w:rsid w:val="00B43E03"/>
    <w:rsid w:val="00B43FB6"/>
    <w:rsid w:val="00B44090"/>
    <w:rsid w:val="00B441B4"/>
    <w:rsid w:val="00B446C4"/>
    <w:rsid w:val="00B46279"/>
    <w:rsid w:val="00B46634"/>
    <w:rsid w:val="00B476D1"/>
    <w:rsid w:val="00B47903"/>
    <w:rsid w:val="00B47967"/>
    <w:rsid w:val="00B479E9"/>
    <w:rsid w:val="00B51186"/>
    <w:rsid w:val="00B514F2"/>
    <w:rsid w:val="00B5171E"/>
    <w:rsid w:val="00B51C31"/>
    <w:rsid w:val="00B52CFB"/>
    <w:rsid w:val="00B5306F"/>
    <w:rsid w:val="00B5368B"/>
    <w:rsid w:val="00B539D3"/>
    <w:rsid w:val="00B53B29"/>
    <w:rsid w:val="00B53C22"/>
    <w:rsid w:val="00B53C35"/>
    <w:rsid w:val="00B53D45"/>
    <w:rsid w:val="00B53F05"/>
    <w:rsid w:val="00B548BE"/>
    <w:rsid w:val="00B54FF8"/>
    <w:rsid w:val="00B55A25"/>
    <w:rsid w:val="00B55E70"/>
    <w:rsid w:val="00B563A7"/>
    <w:rsid w:val="00B57477"/>
    <w:rsid w:val="00B574C7"/>
    <w:rsid w:val="00B57DCA"/>
    <w:rsid w:val="00B60377"/>
    <w:rsid w:val="00B61864"/>
    <w:rsid w:val="00B61DE8"/>
    <w:rsid w:val="00B61E1F"/>
    <w:rsid w:val="00B624E5"/>
    <w:rsid w:val="00B62609"/>
    <w:rsid w:val="00B62808"/>
    <w:rsid w:val="00B62984"/>
    <w:rsid w:val="00B62DA9"/>
    <w:rsid w:val="00B632AA"/>
    <w:rsid w:val="00B639B9"/>
    <w:rsid w:val="00B63AE0"/>
    <w:rsid w:val="00B63BBD"/>
    <w:rsid w:val="00B63DB5"/>
    <w:rsid w:val="00B6415C"/>
    <w:rsid w:val="00B641F9"/>
    <w:rsid w:val="00B643B0"/>
    <w:rsid w:val="00B65939"/>
    <w:rsid w:val="00B65995"/>
    <w:rsid w:val="00B65C44"/>
    <w:rsid w:val="00B65E98"/>
    <w:rsid w:val="00B667E9"/>
    <w:rsid w:val="00B66C42"/>
    <w:rsid w:val="00B67293"/>
    <w:rsid w:val="00B67429"/>
    <w:rsid w:val="00B67A13"/>
    <w:rsid w:val="00B67CD3"/>
    <w:rsid w:val="00B700D1"/>
    <w:rsid w:val="00B70329"/>
    <w:rsid w:val="00B705A0"/>
    <w:rsid w:val="00B70610"/>
    <w:rsid w:val="00B70C23"/>
    <w:rsid w:val="00B70E24"/>
    <w:rsid w:val="00B719B9"/>
    <w:rsid w:val="00B71D92"/>
    <w:rsid w:val="00B71D9E"/>
    <w:rsid w:val="00B72202"/>
    <w:rsid w:val="00B722CD"/>
    <w:rsid w:val="00B731F0"/>
    <w:rsid w:val="00B73629"/>
    <w:rsid w:val="00B736B5"/>
    <w:rsid w:val="00B73B55"/>
    <w:rsid w:val="00B746D0"/>
    <w:rsid w:val="00B75419"/>
    <w:rsid w:val="00B755E5"/>
    <w:rsid w:val="00B7595E"/>
    <w:rsid w:val="00B75A21"/>
    <w:rsid w:val="00B75D6D"/>
    <w:rsid w:val="00B760CF"/>
    <w:rsid w:val="00B7667E"/>
    <w:rsid w:val="00B76977"/>
    <w:rsid w:val="00B7718E"/>
    <w:rsid w:val="00B777F9"/>
    <w:rsid w:val="00B77944"/>
    <w:rsid w:val="00B80AAC"/>
    <w:rsid w:val="00B815C2"/>
    <w:rsid w:val="00B817A2"/>
    <w:rsid w:val="00B81904"/>
    <w:rsid w:val="00B81B31"/>
    <w:rsid w:val="00B81BE0"/>
    <w:rsid w:val="00B81F1C"/>
    <w:rsid w:val="00B82D77"/>
    <w:rsid w:val="00B8365A"/>
    <w:rsid w:val="00B8369D"/>
    <w:rsid w:val="00B83B55"/>
    <w:rsid w:val="00B840D4"/>
    <w:rsid w:val="00B843B5"/>
    <w:rsid w:val="00B85466"/>
    <w:rsid w:val="00B857F1"/>
    <w:rsid w:val="00B8582F"/>
    <w:rsid w:val="00B85A69"/>
    <w:rsid w:val="00B868B2"/>
    <w:rsid w:val="00B86F02"/>
    <w:rsid w:val="00B87285"/>
    <w:rsid w:val="00B872ED"/>
    <w:rsid w:val="00B8794B"/>
    <w:rsid w:val="00B87ABC"/>
    <w:rsid w:val="00B87FBC"/>
    <w:rsid w:val="00B911E7"/>
    <w:rsid w:val="00B92094"/>
    <w:rsid w:val="00B926C1"/>
    <w:rsid w:val="00B92F24"/>
    <w:rsid w:val="00B930A0"/>
    <w:rsid w:val="00B93401"/>
    <w:rsid w:val="00B934AC"/>
    <w:rsid w:val="00B93D69"/>
    <w:rsid w:val="00B94CD9"/>
    <w:rsid w:val="00B9511E"/>
    <w:rsid w:val="00B95570"/>
    <w:rsid w:val="00B95B8C"/>
    <w:rsid w:val="00B95DC7"/>
    <w:rsid w:val="00B95EF4"/>
    <w:rsid w:val="00B9648B"/>
    <w:rsid w:val="00B9649F"/>
    <w:rsid w:val="00B964A1"/>
    <w:rsid w:val="00B96737"/>
    <w:rsid w:val="00B96935"/>
    <w:rsid w:val="00B96980"/>
    <w:rsid w:val="00B96AC8"/>
    <w:rsid w:val="00B96AF1"/>
    <w:rsid w:val="00B97164"/>
    <w:rsid w:val="00B97FB7"/>
    <w:rsid w:val="00BA10EB"/>
    <w:rsid w:val="00BA16E0"/>
    <w:rsid w:val="00BA278B"/>
    <w:rsid w:val="00BA297B"/>
    <w:rsid w:val="00BA2DF6"/>
    <w:rsid w:val="00BA3A00"/>
    <w:rsid w:val="00BA50B6"/>
    <w:rsid w:val="00BA5BA1"/>
    <w:rsid w:val="00BA5CED"/>
    <w:rsid w:val="00BA5D40"/>
    <w:rsid w:val="00BA66E8"/>
    <w:rsid w:val="00BA74E8"/>
    <w:rsid w:val="00BA7759"/>
    <w:rsid w:val="00BA780A"/>
    <w:rsid w:val="00BA7FC8"/>
    <w:rsid w:val="00BB0269"/>
    <w:rsid w:val="00BB0836"/>
    <w:rsid w:val="00BB1994"/>
    <w:rsid w:val="00BB1DDD"/>
    <w:rsid w:val="00BB2ED8"/>
    <w:rsid w:val="00BB301D"/>
    <w:rsid w:val="00BB3500"/>
    <w:rsid w:val="00BB38A7"/>
    <w:rsid w:val="00BB3B54"/>
    <w:rsid w:val="00BB3D43"/>
    <w:rsid w:val="00BB3D7A"/>
    <w:rsid w:val="00BB474A"/>
    <w:rsid w:val="00BB4873"/>
    <w:rsid w:val="00BB48FF"/>
    <w:rsid w:val="00BB4939"/>
    <w:rsid w:val="00BB512A"/>
    <w:rsid w:val="00BB5C88"/>
    <w:rsid w:val="00BB61C0"/>
    <w:rsid w:val="00BB6200"/>
    <w:rsid w:val="00BB6552"/>
    <w:rsid w:val="00BB6E82"/>
    <w:rsid w:val="00BB7070"/>
    <w:rsid w:val="00BB72DF"/>
    <w:rsid w:val="00BB7C02"/>
    <w:rsid w:val="00BC0478"/>
    <w:rsid w:val="00BC0A1E"/>
    <w:rsid w:val="00BC0B8F"/>
    <w:rsid w:val="00BC0BF0"/>
    <w:rsid w:val="00BC13AE"/>
    <w:rsid w:val="00BC1786"/>
    <w:rsid w:val="00BC18F7"/>
    <w:rsid w:val="00BC1D8A"/>
    <w:rsid w:val="00BC2F32"/>
    <w:rsid w:val="00BC31DB"/>
    <w:rsid w:val="00BC35AF"/>
    <w:rsid w:val="00BC3A2F"/>
    <w:rsid w:val="00BC4E3E"/>
    <w:rsid w:val="00BC57F9"/>
    <w:rsid w:val="00BC5FAB"/>
    <w:rsid w:val="00BC62B8"/>
    <w:rsid w:val="00BC73AE"/>
    <w:rsid w:val="00BC75E0"/>
    <w:rsid w:val="00BC77E1"/>
    <w:rsid w:val="00BD0132"/>
    <w:rsid w:val="00BD0B11"/>
    <w:rsid w:val="00BD0D89"/>
    <w:rsid w:val="00BD0D8A"/>
    <w:rsid w:val="00BD1B0C"/>
    <w:rsid w:val="00BD21E7"/>
    <w:rsid w:val="00BD2253"/>
    <w:rsid w:val="00BD260E"/>
    <w:rsid w:val="00BD30CB"/>
    <w:rsid w:val="00BD3428"/>
    <w:rsid w:val="00BD3A68"/>
    <w:rsid w:val="00BD3C7F"/>
    <w:rsid w:val="00BD4455"/>
    <w:rsid w:val="00BD4653"/>
    <w:rsid w:val="00BD4CB4"/>
    <w:rsid w:val="00BD4DB1"/>
    <w:rsid w:val="00BD5177"/>
    <w:rsid w:val="00BD5252"/>
    <w:rsid w:val="00BD5E87"/>
    <w:rsid w:val="00BD603D"/>
    <w:rsid w:val="00BD604C"/>
    <w:rsid w:val="00BD67E5"/>
    <w:rsid w:val="00BD6C1D"/>
    <w:rsid w:val="00BD6CBF"/>
    <w:rsid w:val="00BD6EE9"/>
    <w:rsid w:val="00BD716C"/>
    <w:rsid w:val="00BD7578"/>
    <w:rsid w:val="00BD7659"/>
    <w:rsid w:val="00BD77CE"/>
    <w:rsid w:val="00BD7B15"/>
    <w:rsid w:val="00BD7BF0"/>
    <w:rsid w:val="00BD7CE1"/>
    <w:rsid w:val="00BE0002"/>
    <w:rsid w:val="00BE14D7"/>
    <w:rsid w:val="00BE1B66"/>
    <w:rsid w:val="00BE1CE2"/>
    <w:rsid w:val="00BE25F4"/>
    <w:rsid w:val="00BE2CEF"/>
    <w:rsid w:val="00BE2D79"/>
    <w:rsid w:val="00BE38BD"/>
    <w:rsid w:val="00BE42B5"/>
    <w:rsid w:val="00BE4369"/>
    <w:rsid w:val="00BE45D1"/>
    <w:rsid w:val="00BE4817"/>
    <w:rsid w:val="00BE4F14"/>
    <w:rsid w:val="00BE54CA"/>
    <w:rsid w:val="00BE5D4C"/>
    <w:rsid w:val="00BE6124"/>
    <w:rsid w:val="00BE6227"/>
    <w:rsid w:val="00BE66A3"/>
    <w:rsid w:val="00BE68FA"/>
    <w:rsid w:val="00BE69F5"/>
    <w:rsid w:val="00BE6BA3"/>
    <w:rsid w:val="00BE77AD"/>
    <w:rsid w:val="00BF03E9"/>
    <w:rsid w:val="00BF0412"/>
    <w:rsid w:val="00BF09BF"/>
    <w:rsid w:val="00BF09D8"/>
    <w:rsid w:val="00BF12B9"/>
    <w:rsid w:val="00BF1529"/>
    <w:rsid w:val="00BF16CC"/>
    <w:rsid w:val="00BF1ED8"/>
    <w:rsid w:val="00BF2632"/>
    <w:rsid w:val="00BF272D"/>
    <w:rsid w:val="00BF294B"/>
    <w:rsid w:val="00BF2B41"/>
    <w:rsid w:val="00BF2D38"/>
    <w:rsid w:val="00BF2DF0"/>
    <w:rsid w:val="00BF393D"/>
    <w:rsid w:val="00BF400D"/>
    <w:rsid w:val="00BF4BDA"/>
    <w:rsid w:val="00BF4D1F"/>
    <w:rsid w:val="00BF4D5B"/>
    <w:rsid w:val="00BF53B1"/>
    <w:rsid w:val="00BF5F10"/>
    <w:rsid w:val="00BF611E"/>
    <w:rsid w:val="00BF67C1"/>
    <w:rsid w:val="00BF6A68"/>
    <w:rsid w:val="00BF70A6"/>
    <w:rsid w:val="00BF71D8"/>
    <w:rsid w:val="00BF7B4F"/>
    <w:rsid w:val="00C007E0"/>
    <w:rsid w:val="00C0089E"/>
    <w:rsid w:val="00C012A1"/>
    <w:rsid w:val="00C0197D"/>
    <w:rsid w:val="00C01AE4"/>
    <w:rsid w:val="00C01EC8"/>
    <w:rsid w:val="00C02174"/>
    <w:rsid w:val="00C02659"/>
    <w:rsid w:val="00C029D5"/>
    <w:rsid w:val="00C02E00"/>
    <w:rsid w:val="00C02EE2"/>
    <w:rsid w:val="00C03297"/>
    <w:rsid w:val="00C03779"/>
    <w:rsid w:val="00C037A3"/>
    <w:rsid w:val="00C04089"/>
    <w:rsid w:val="00C0444D"/>
    <w:rsid w:val="00C046AF"/>
    <w:rsid w:val="00C04AE5"/>
    <w:rsid w:val="00C04CFA"/>
    <w:rsid w:val="00C055EE"/>
    <w:rsid w:val="00C05969"/>
    <w:rsid w:val="00C0632B"/>
    <w:rsid w:val="00C06829"/>
    <w:rsid w:val="00C079F7"/>
    <w:rsid w:val="00C1119B"/>
    <w:rsid w:val="00C117BE"/>
    <w:rsid w:val="00C124F8"/>
    <w:rsid w:val="00C125F6"/>
    <w:rsid w:val="00C126B6"/>
    <w:rsid w:val="00C13618"/>
    <w:rsid w:val="00C140A3"/>
    <w:rsid w:val="00C1418F"/>
    <w:rsid w:val="00C144B6"/>
    <w:rsid w:val="00C14714"/>
    <w:rsid w:val="00C14CAB"/>
    <w:rsid w:val="00C15441"/>
    <w:rsid w:val="00C159E2"/>
    <w:rsid w:val="00C15AA3"/>
    <w:rsid w:val="00C15B3E"/>
    <w:rsid w:val="00C15C04"/>
    <w:rsid w:val="00C15DDA"/>
    <w:rsid w:val="00C16B50"/>
    <w:rsid w:val="00C172C3"/>
    <w:rsid w:val="00C17311"/>
    <w:rsid w:val="00C173BD"/>
    <w:rsid w:val="00C17596"/>
    <w:rsid w:val="00C17D64"/>
    <w:rsid w:val="00C204CF"/>
    <w:rsid w:val="00C20646"/>
    <w:rsid w:val="00C20B7F"/>
    <w:rsid w:val="00C20CEE"/>
    <w:rsid w:val="00C2105A"/>
    <w:rsid w:val="00C21185"/>
    <w:rsid w:val="00C214D0"/>
    <w:rsid w:val="00C22122"/>
    <w:rsid w:val="00C22829"/>
    <w:rsid w:val="00C22D21"/>
    <w:rsid w:val="00C22E03"/>
    <w:rsid w:val="00C23BA3"/>
    <w:rsid w:val="00C24161"/>
    <w:rsid w:val="00C244C9"/>
    <w:rsid w:val="00C24667"/>
    <w:rsid w:val="00C247A1"/>
    <w:rsid w:val="00C24DEA"/>
    <w:rsid w:val="00C25517"/>
    <w:rsid w:val="00C259D5"/>
    <w:rsid w:val="00C26576"/>
    <w:rsid w:val="00C26764"/>
    <w:rsid w:val="00C27766"/>
    <w:rsid w:val="00C27D7B"/>
    <w:rsid w:val="00C30004"/>
    <w:rsid w:val="00C3004C"/>
    <w:rsid w:val="00C30246"/>
    <w:rsid w:val="00C30734"/>
    <w:rsid w:val="00C30849"/>
    <w:rsid w:val="00C31C91"/>
    <w:rsid w:val="00C31CA2"/>
    <w:rsid w:val="00C329C7"/>
    <w:rsid w:val="00C3370B"/>
    <w:rsid w:val="00C3384E"/>
    <w:rsid w:val="00C33B1E"/>
    <w:rsid w:val="00C34E7E"/>
    <w:rsid w:val="00C35693"/>
    <w:rsid w:val="00C364B0"/>
    <w:rsid w:val="00C364C9"/>
    <w:rsid w:val="00C366CB"/>
    <w:rsid w:val="00C367A9"/>
    <w:rsid w:val="00C36A16"/>
    <w:rsid w:val="00C36DB6"/>
    <w:rsid w:val="00C402F7"/>
    <w:rsid w:val="00C40DC8"/>
    <w:rsid w:val="00C41253"/>
    <w:rsid w:val="00C4126D"/>
    <w:rsid w:val="00C415D1"/>
    <w:rsid w:val="00C41E37"/>
    <w:rsid w:val="00C421E8"/>
    <w:rsid w:val="00C4252E"/>
    <w:rsid w:val="00C425B4"/>
    <w:rsid w:val="00C42733"/>
    <w:rsid w:val="00C435AB"/>
    <w:rsid w:val="00C44B7B"/>
    <w:rsid w:val="00C4525B"/>
    <w:rsid w:val="00C4552C"/>
    <w:rsid w:val="00C462D3"/>
    <w:rsid w:val="00C4713E"/>
    <w:rsid w:val="00C47167"/>
    <w:rsid w:val="00C476B3"/>
    <w:rsid w:val="00C4772C"/>
    <w:rsid w:val="00C503C3"/>
    <w:rsid w:val="00C50D29"/>
    <w:rsid w:val="00C516A9"/>
    <w:rsid w:val="00C51EE3"/>
    <w:rsid w:val="00C52401"/>
    <w:rsid w:val="00C525A0"/>
    <w:rsid w:val="00C52993"/>
    <w:rsid w:val="00C52E95"/>
    <w:rsid w:val="00C538F2"/>
    <w:rsid w:val="00C53B8F"/>
    <w:rsid w:val="00C53EDE"/>
    <w:rsid w:val="00C53FD6"/>
    <w:rsid w:val="00C54719"/>
    <w:rsid w:val="00C548F3"/>
    <w:rsid w:val="00C54C1F"/>
    <w:rsid w:val="00C552C3"/>
    <w:rsid w:val="00C5539C"/>
    <w:rsid w:val="00C555A3"/>
    <w:rsid w:val="00C559EF"/>
    <w:rsid w:val="00C55B0D"/>
    <w:rsid w:val="00C560E1"/>
    <w:rsid w:val="00C56202"/>
    <w:rsid w:val="00C5633C"/>
    <w:rsid w:val="00C56719"/>
    <w:rsid w:val="00C56ABB"/>
    <w:rsid w:val="00C56CCB"/>
    <w:rsid w:val="00C56F4F"/>
    <w:rsid w:val="00C57889"/>
    <w:rsid w:val="00C578DB"/>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0A07"/>
    <w:rsid w:val="00C70E3F"/>
    <w:rsid w:val="00C71631"/>
    <w:rsid w:val="00C71906"/>
    <w:rsid w:val="00C71D14"/>
    <w:rsid w:val="00C7226F"/>
    <w:rsid w:val="00C724E8"/>
    <w:rsid w:val="00C72F83"/>
    <w:rsid w:val="00C7301F"/>
    <w:rsid w:val="00C73926"/>
    <w:rsid w:val="00C7415E"/>
    <w:rsid w:val="00C749B4"/>
    <w:rsid w:val="00C75487"/>
    <w:rsid w:val="00C75861"/>
    <w:rsid w:val="00C75A33"/>
    <w:rsid w:val="00C75F20"/>
    <w:rsid w:val="00C75FC0"/>
    <w:rsid w:val="00C77CA7"/>
    <w:rsid w:val="00C77F58"/>
    <w:rsid w:val="00C80730"/>
    <w:rsid w:val="00C80BF5"/>
    <w:rsid w:val="00C81439"/>
    <w:rsid w:val="00C816E3"/>
    <w:rsid w:val="00C819B6"/>
    <w:rsid w:val="00C81BEB"/>
    <w:rsid w:val="00C81C59"/>
    <w:rsid w:val="00C8217A"/>
    <w:rsid w:val="00C82753"/>
    <w:rsid w:val="00C828C5"/>
    <w:rsid w:val="00C82A17"/>
    <w:rsid w:val="00C8323A"/>
    <w:rsid w:val="00C83A70"/>
    <w:rsid w:val="00C83D1E"/>
    <w:rsid w:val="00C83E5E"/>
    <w:rsid w:val="00C84655"/>
    <w:rsid w:val="00C853F4"/>
    <w:rsid w:val="00C85EC0"/>
    <w:rsid w:val="00C86893"/>
    <w:rsid w:val="00C87803"/>
    <w:rsid w:val="00C90955"/>
    <w:rsid w:val="00C909D2"/>
    <w:rsid w:val="00C90B29"/>
    <w:rsid w:val="00C913AC"/>
    <w:rsid w:val="00C913B2"/>
    <w:rsid w:val="00C91ADF"/>
    <w:rsid w:val="00C92255"/>
    <w:rsid w:val="00C93A2E"/>
    <w:rsid w:val="00C93D53"/>
    <w:rsid w:val="00C94D68"/>
    <w:rsid w:val="00C94DB9"/>
    <w:rsid w:val="00C950A6"/>
    <w:rsid w:val="00C96004"/>
    <w:rsid w:val="00C97426"/>
    <w:rsid w:val="00CA060E"/>
    <w:rsid w:val="00CA0A76"/>
    <w:rsid w:val="00CA0F79"/>
    <w:rsid w:val="00CA1435"/>
    <w:rsid w:val="00CA1A24"/>
    <w:rsid w:val="00CA1D82"/>
    <w:rsid w:val="00CA1E43"/>
    <w:rsid w:val="00CA21D4"/>
    <w:rsid w:val="00CA2256"/>
    <w:rsid w:val="00CA2B4A"/>
    <w:rsid w:val="00CA3655"/>
    <w:rsid w:val="00CA43C5"/>
    <w:rsid w:val="00CA43CA"/>
    <w:rsid w:val="00CA4883"/>
    <w:rsid w:val="00CA4E1C"/>
    <w:rsid w:val="00CA4FC2"/>
    <w:rsid w:val="00CA531A"/>
    <w:rsid w:val="00CA5414"/>
    <w:rsid w:val="00CA542E"/>
    <w:rsid w:val="00CA54D4"/>
    <w:rsid w:val="00CA752A"/>
    <w:rsid w:val="00CB0613"/>
    <w:rsid w:val="00CB071C"/>
    <w:rsid w:val="00CB0732"/>
    <w:rsid w:val="00CB0AB6"/>
    <w:rsid w:val="00CB0B5A"/>
    <w:rsid w:val="00CB0E4E"/>
    <w:rsid w:val="00CB0F05"/>
    <w:rsid w:val="00CB1A3A"/>
    <w:rsid w:val="00CB1CCF"/>
    <w:rsid w:val="00CB2377"/>
    <w:rsid w:val="00CB251C"/>
    <w:rsid w:val="00CB40DB"/>
    <w:rsid w:val="00CB418A"/>
    <w:rsid w:val="00CB41FF"/>
    <w:rsid w:val="00CB42D0"/>
    <w:rsid w:val="00CB46A3"/>
    <w:rsid w:val="00CB4740"/>
    <w:rsid w:val="00CB497E"/>
    <w:rsid w:val="00CB4BF3"/>
    <w:rsid w:val="00CB53EB"/>
    <w:rsid w:val="00CB59FC"/>
    <w:rsid w:val="00CB5CE9"/>
    <w:rsid w:val="00CB630C"/>
    <w:rsid w:val="00CB7E92"/>
    <w:rsid w:val="00CB7F96"/>
    <w:rsid w:val="00CC1400"/>
    <w:rsid w:val="00CC1E9E"/>
    <w:rsid w:val="00CC212F"/>
    <w:rsid w:val="00CC228B"/>
    <w:rsid w:val="00CC2827"/>
    <w:rsid w:val="00CC2CC2"/>
    <w:rsid w:val="00CC33F6"/>
    <w:rsid w:val="00CC3774"/>
    <w:rsid w:val="00CC3E48"/>
    <w:rsid w:val="00CC3F96"/>
    <w:rsid w:val="00CC4658"/>
    <w:rsid w:val="00CC4DAA"/>
    <w:rsid w:val="00CC4F26"/>
    <w:rsid w:val="00CC525E"/>
    <w:rsid w:val="00CC601C"/>
    <w:rsid w:val="00CC61E2"/>
    <w:rsid w:val="00CC66AE"/>
    <w:rsid w:val="00CC6924"/>
    <w:rsid w:val="00CC753A"/>
    <w:rsid w:val="00CD0445"/>
    <w:rsid w:val="00CD060E"/>
    <w:rsid w:val="00CD1052"/>
    <w:rsid w:val="00CD107C"/>
    <w:rsid w:val="00CD10D5"/>
    <w:rsid w:val="00CD2188"/>
    <w:rsid w:val="00CD23E3"/>
    <w:rsid w:val="00CD2A89"/>
    <w:rsid w:val="00CD2DB1"/>
    <w:rsid w:val="00CD3848"/>
    <w:rsid w:val="00CD38C9"/>
    <w:rsid w:val="00CD3F6C"/>
    <w:rsid w:val="00CD41B9"/>
    <w:rsid w:val="00CD4447"/>
    <w:rsid w:val="00CD454D"/>
    <w:rsid w:val="00CD4819"/>
    <w:rsid w:val="00CD5333"/>
    <w:rsid w:val="00CD53AA"/>
    <w:rsid w:val="00CD5E55"/>
    <w:rsid w:val="00CD6189"/>
    <w:rsid w:val="00CD71C9"/>
    <w:rsid w:val="00CE05F2"/>
    <w:rsid w:val="00CE0D51"/>
    <w:rsid w:val="00CE0F09"/>
    <w:rsid w:val="00CE0F85"/>
    <w:rsid w:val="00CE1B94"/>
    <w:rsid w:val="00CE1BA7"/>
    <w:rsid w:val="00CE207F"/>
    <w:rsid w:val="00CE21FE"/>
    <w:rsid w:val="00CE229B"/>
    <w:rsid w:val="00CE2539"/>
    <w:rsid w:val="00CE2E71"/>
    <w:rsid w:val="00CE341C"/>
    <w:rsid w:val="00CE34DC"/>
    <w:rsid w:val="00CE430A"/>
    <w:rsid w:val="00CE4D0E"/>
    <w:rsid w:val="00CE5D05"/>
    <w:rsid w:val="00CE5D29"/>
    <w:rsid w:val="00CE5F66"/>
    <w:rsid w:val="00CE6A91"/>
    <w:rsid w:val="00CE7308"/>
    <w:rsid w:val="00CE761A"/>
    <w:rsid w:val="00CE7A51"/>
    <w:rsid w:val="00CF1073"/>
    <w:rsid w:val="00CF15C3"/>
    <w:rsid w:val="00CF1985"/>
    <w:rsid w:val="00CF1B22"/>
    <w:rsid w:val="00CF1C37"/>
    <w:rsid w:val="00CF1C9C"/>
    <w:rsid w:val="00CF1FFF"/>
    <w:rsid w:val="00CF22F0"/>
    <w:rsid w:val="00CF2A20"/>
    <w:rsid w:val="00CF3246"/>
    <w:rsid w:val="00CF3B31"/>
    <w:rsid w:val="00CF42ED"/>
    <w:rsid w:val="00CF4871"/>
    <w:rsid w:val="00CF4946"/>
    <w:rsid w:val="00CF4AB5"/>
    <w:rsid w:val="00CF4CED"/>
    <w:rsid w:val="00CF52CC"/>
    <w:rsid w:val="00CF53B9"/>
    <w:rsid w:val="00CF5557"/>
    <w:rsid w:val="00CF583F"/>
    <w:rsid w:val="00CF61A8"/>
    <w:rsid w:val="00CF6471"/>
    <w:rsid w:val="00CF6596"/>
    <w:rsid w:val="00CF6782"/>
    <w:rsid w:val="00CF67BC"/>
    <w:rsid w:val="00CF6CCB"/>
    <w:rsid w:val="00CF70A9"/>
    <w:rsid w:val="00CF712B"/>
    <w:rsid w:val="00CF7420"/>
    <w:rsid w:val="00CF7452"/>
    <w:rsid w:val="00D007B5"/>
    <w:rsid w:val="00D00E11"/>
    <w:rsid w:val="00D0138A"/>
    <w:rsid w:val="00D021C1"/>
    <w:rsid w:val="00D02F36"/>
    <w:rsid w:val="00D034DA"/>
    <w:rsid w:val="00D037BD"/>
    <w:rsid w:val="00D03C49"/>
    <w:rsid w:val="00D043C6"/>
    <w:rsid w:val="00D0545F"/>
    <w:rsid w:val="00D05548"/>
    <w:rsid w:val="00D05A46"/>
    <w:rsid w:val="00D05DFF"/>
    <w:rsid w:val="00D05E82"/>
    <w:rsid w:val="00D06CC9"/>
    <w:rsid w:val="00D0740D"/>
    <w:rsid w:val="00D07520"/>
    <w:rsid w:val="00D07A39"/>
    <w:rsid w:val="00D07B88"/>
    <w:rsid w:val="00D07D87"/>
    <w:rsid w:val="00D10473"/>
    <w:rsid w:val="00D10A0F"/>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196"/>
    <w:rsid w:val="00D14735"/>
    <w:rsid w:val="00D147E7"/>
    <w:rsid w:val="00D14918"/>
    <w:rsid w:val="00D14DDF"/>
    <w:rsid w:val="00D14EF9"/>
    <w:rsid w:val="00D151F7"/>
    <w:rsid w:val="00D16644"/>
    <w:rsid w:val="00D16BDC"/>
    <w:rsid w:val="00D17295"/>
    <w:rsid w:val="00D177DE"/>
    <w:rsid w:val="00D17ABE"/>
    <w:rsid w:val="00D20230"/>
    <w:rsid w:val="00D2112A"/>
    <w:rsid w:val="00D222F9"/>
    <w:rsid w:val="00D226A0"/>
    <w:rsid w:val="00D22875"/>
    <w:rsid w:val="00D228CF"/>
    <w:rsid w:val="00D229DE"/>
    <w:rsid w:val="00D23508"/>
    <w:rsid w:val="00D2438E"/>
    <w:rsid w:val="00D2441A"/>
    <w:rsid w:val="00D248E8"/>
    <w:rsid w:val="00D24E68"/>
    <w:rsid w:val="00D24E8D"/>
    <w:rsid w:val="00D2540B"/>
    <w:rsid w:val="00D25984"/>
    <w:rsid w:val="00D26036"/>
    <w:rsid w:val="00D2674D"/>
    <w:rsid w:val="00D268D0"/>
    <w:rsid w:val="00D271E5"/>
    <w:rsid w:val="00D27D99"/>
    <w:rsid w:val="00D301DC"/>
    <w:rsid w:val="00D30490"/>
    <w:rsid w:val="00D308A2"/>
    <w:rsid w:val="00D30EF2"/>
    <w:rsid w:val="00D313A0"/>
    <w:rsid w:val="00D31FA1"/>
    <w:rsid w:val="00D32A6B"/>
    <w:rsid w:val="00D32EB4"/>
    <w:rsid w:val="00D333C9"/>
    <w:rsid w:val="00D3344B"/>
    <w:rsid w:val="00D3367D"/>
    <w:rsid w:val="00D33963"/>
    <w:rsid w:val="00D33B69"/>
    <w:rsid w:val="00D34B7B"/>
    <w:rsid w:val="00D34F90"/>
    <w:rsid w:val="00D34FD4"/>
    <w:rsid w:val="00D3520D"/>
    <w:rsid w:val="00D35A26"/>
    <w:rsid w:val="00D374F4"/>
    <w:rsid w:val="00D37602"/>
    <w:rsid w:val="00D3762C"/>
    <w:rsid w:val="00D37E73"/>
    <w:rsid w:val="00D37F35"/>
    <w:rsid w:val="00D40065"/>
    <w:rsid w:val="00D40762"/>
    <w:rsid w:val="00D407C1"/>
    <w:rsid w:val="00D40E4B"/>
    <w:rsid w:val="00D41048"/>
    <w:rsid w:val="00D41094"/>
    <w:rsid w:val="00D411FE"/>
    <w:rsid w:val="00D422FF"/>
    <w:rsid w:val="00D42D6A"/>
    <w:rsid w:val="00D430CE"/>
    <w:rsid w:val="00D431E1"/>
    <w:rsid w:val="00D4369D"/>
    <w:rsid w:val="00D436D3"/>
    <w:rsid w:val="00D438E1"/>
    <w:rsid w:val="00D439E1"/>
    <w:rsid w:val="00D43C2E"/>
    <w:rsid w:val="00D4423E"/>
    <w:rsid w:val="00D44D6F"/>
    <w:rsid w:val="00D44E5C"/>
    <w:rsid w:val="00D4548E"/>
    <w:rsid w:val="00D45547"/>
    <w:rsid w:val="00D460A8"/>
    <w:rsid w:val="00D46398"/>
    <w:rsid w:val="00D46412"/>
    <w:rsid w:val="00D46BE2"/>
    <w:rsid w:val="00D47651"/>
    <w:rsid w:val="00D47D7E"/>
    <w:rsid w:val="00D5012A"/>
    <w:rsid w:val="00D50471"/>
    <w:rsid w:val="00D51DBE"/>
    <w:rsid w:val="00D51E6F"/>
    <w:rsid w:val="00D52011"/>
    <w:rsid w:val="00D52B7C"/>
    <w:rsid w:val="00D53348"/>
    <w:rsid w:val="00D5344C"/>
    <w:rsid w:val="00D53699"/>
    <w:rsid w:val="00D53A22"/>
    <w:rsid w:val="00D53B4E"/>
    <w:rsid w:val="00D53F07"/>
    <w:rsid w:val="00D541BE"/>
    <w:rsid w:val="00D54265"/>
    <w:rsid w:val="00D545B5"/>
    <w:rsid w:val="00D54B93"/>
    <w:rsid w:val="00D559CC"/>
    <w:rsid w:val="00D55BDD"/>
    <w:rsid w:val="00D56A89"/>
    <w:rsid w:val="00D572B9"/>
    <w:rsid w:val="00D57372"/>
    <w:rsid w:val="00D577DD"/>
    <w:rsid w:val="00D57B45"/>
    <w:rsid w:val="00D600C2"/>
    <w:rsid w:val="00D603FF"/>
    <w:rsid w:val="00D60866"/>
    <w:rsid w:val="00D60A48"/>
    <w:rsid w:val="00D60F4B"/>
    <w:rsid w:val="00D6157A"/>
    <w:rsid w:val="00D61844"/>
    <w:rsid w:val="00D6189E"/>
    <w:rsid w:val="00D61E0A"/>
    <w:rsid w:val="00D62356"/>
    <w:rsid w:val="00D626E1"/>
    <w:rsid w:val="00D627BB"/>
    <w:rsid w:val="00D62D92"/>
    <w:rsid w:val="00D62DBB"/>
    <w:rsid w:val="00D62EA0"/>
    <w:rsid w:val="00D630C3"/>
    <w:rsid w:val="00D634F1"/>
    <w:rsid w:val="00D638F0"/>
    <w:rsid w:val="00D63B38"/>
    <w:rsid w:val="00D63B59"/>
    <w:rsid w:val="00D63C3F"/>
    <w:rsid w:val="00D63DCF"/>
    <w:rsid w:val="00D63FF3"/>
    <w:rsid w:val="00D64544"/>
    <w:rsid w:val="00D64853"/>
    <w:rsid w:val="00D64EB3"/>
    <w:rsid w:val="00D650BC"/>
    <w:rsid w:val="00D65F71"/>
    <w:rsid w:val="00D66E01"/>
    <w:rsid w:val="00D672DD"/>
    <w:rsid w:val="00D67358"/>
    <w:rsid w:val="00D6737B"/>
    <w:rsid w:val="00D674AE"/>
    <w:rsid w:val="00D67A10"/>
    <w:rsid w:val="00D67DB1"/>
    <w:rsid w:val="00D67DDC"/>
    <w:rsid w:val="00D67F36"/>
    <w:rsid w:val="00D705BD"/>
    <w:rsid w:val="00D707DD"/>
    <w:rsid w:val="00D7210D"/>
    <w:rsid w:val="00D726EE"/>
    <w:rsid w:val="00D731B2"/>
    <w:rsid w:val="00D73592"/>
    <w:rsid w:val="00D736DA"/>
    <w:rsid w:val="00D73A6B"/>
    <w:rsid w:val="00D73BF7"/>
    <w:rsid w:val="00D74062"/>
    <w:rsid w:val="00D7430D"/>
    <w:rsid w:val="00D74BED"/>
    <w:rsid w:val="00D74F41"/>
    <w:rsid w:val="00D75C1F"/>
    <w:rsid w:val="00D75DA9"/>
    <w:rsid w:val="00D75E09"/>
    <w:rsid w:val="00D75E85"/>
    <w:rsid w:val="00D75F1F"/>
    <w:rsid w:val="00D760EC"/>
    <w:rsid w:val="00D7696A"/>
    <w:rsid w:val="00D77031"/>
    <w:rsid w:val="00D7738B"/>
    <w:rsid w:val="00D7796F"/>
    <w:rsid w:val="00D77C05"/>
    <w:rsid w:val="00D80055"/>
    <w:rsid w:val="00D80613"/>
    <w:rsid w:val="00D80837"/>
    <w:rsid w:val="00D808D5"/>
    <w:rsid w:val="00D81519"/>
    <w:rsid w:val="00D82BC7"/>
    <w:rsid w:val="00D82D71"/>
    <w:rsid w:val="00D83756"/>
    <w:rsid w:val="00D839E6"/>
    <w:rsid w:val="00D83FB8"/>
    <w:rsid w:val="00D84139"/>
    <w:rsid w:val="00D841C8"/>
    <w:rsid w:val="00D84543"/>
    <w:rsid w:val="00D84E4A"/>
    <w:rsid w:val="00D8520F"/>
    <w:rsid w:val="00D85418"/>
    <w:rsid w:val="00D85D6C"/>
    <w:rsid w:val="00D85D7C"/>
    <w:rsid w:val="00D85E87"/>
    <w:rsid w:val="00D86CE3"/>
    <w:rsid w:val="00D86D75"/>
    <w:rsid w:val="00D86F27"/>
    <w:rsid w:val="00D87782"/>
    <w:rsid w:val="00D87849"/>
    <w:rsid w:val="00D87B62"/>
    <w:rsid w:val="00D87D3C"/>
    <w:rsid w:val="00D90326"/>
    <w:rsid w:val="00D904E3"/>
    <w:rsid w:val="00D9103F"/>
    <w:rsid w:val="00D91111"/>
    <w:rsid w:val="00D918D7"/>
    <w:rsid w:val="00D91E5D"/>
    <w:rsid w:val="00D924BB"/>
    <w:rsid w:val="00D925CA"/>
    <w:rsid w:val="00D927FE"/>
    <w:rsid w:val="00D92CAF"/>
    <w:rsid w:val="00D93189"/>
    <w:rsid w:val="00D936AE"/>
    <w:rsid w:val="00D94748"/>
    <w:rsid w:val="00D9512B"/>
    <w:rsid w:val="00D956DF"/>
    <w:rsid w:val="00D95982"/>
    <w:rsid w:val="00D95D7E"/>
    <w:rsid w:val="00D96C22"/>
    <w:rsid w:val="00D96EBC"/>
    <w:rsid w:val="00D97A92"/>
    <w:rsid w:val="00D97BCA"/>
    <w:rsid w:val="00D97EAB"/>
    <w:rsid w:val="00D97F40"/>
    <w:rsid w:val="00DA009B"/>
    <w:rsid w:val="00DA03FD"/>
    <w:rsid w:val="00DA0AA2"/>
    <w:rsid w:val="00DA0F41"/>
    <w:rsid w:val="00DA1191"/>
    <w:rsid w:val="00DA14FA"/>
    <w:rsid w:val="00DA21BC"/>
    <w:rsid w:val="00DA28A8"/>
    <w:rsid w:val="00DA300F"/>
    <w:rsid w:val="00DA30C0"/>
    <w:rsid w:val="00DA31BA"/>
    <w:rsid w:val="00DA34ED"/>
    <w:rsid w:val="00DA3BBD"/>
    <w:rsid w:val="00DA4A8F"/>
    <w:rsid w:val="00DA4B9A"/>
    <w:rsid w:val="00DA5168"/>
    <w:rsid w:val="00DA53AC"/>
    <w:rsid w:val="00DA5911"/>
    <w:rsid w:val="00DA5C18"/>
    <w:rsid w:val="00DA5EB7"/>
    <w:rsid w:val="00DA60E6"/>
    <w:rsid w:val="00DA6E3C"/>
    <w:rsid w:val="00DA6E46"/>
    <w:rsid w:val="00DA6FA5"/>
    <w:rsid w:val="00DA70D0"/>
    <w:rsid w:val="00DA722E"/>
    <w:rsid w:val="00DA73C4"/>
    <w:rsid w:val="00DA7733"/>
    <w:rsid w:val="00DA7C22"/>
    <w:rsid w:val="00DA7DD9"/>
    <w:rsid w:val="00DA7F3B"/>
    <w:rsid w:val="00DB0003"/>
    <w:rsid w:val="00DB0276"/>
    <w:rsid w:val="00DB0389"/>
    <w:rsid w:val="00DB085C"/>
    <w:rsid w:val="00DB1687"/>
    <w:rsid w:val="00DB198D"/>
    <w:rsid w:val="00DB1E02"/>
    <w:rsid w:val="00DB230F"/>
    <w:rsid w:val="00DB23BC"/>
    <w:rsid w:val="00DB3105"/>
    <w:rsid w:val="00DB33A5"/>
    <w:rsid w:val="00DB365D"/>
    <w:rsid w:val="00DB398E"/>
    <w:rsid w:val="00DB3D65"/>
    <w:rsid w:val="00DB4127"/>
    <w:rsid w:val="00DB42A1"/>
    <w:rsid w:val="00DB4997"/>
    <w:rsid w:val="00DB5A26"/>
    <w:rsid w:val="00DB5F33"/>
    <w:rsid w:val="00DB6399"/>
    <w:rsid w:val="00DB653A"/>
    <w:rsid w:val="00DB70E3"/>
    <w:rsid w:val="00DB7960"/>
    <w:rsid w:val="00DC02A3"/>
    <w:rsid w:val="00DC0840"/>
    <w:rsid w:val="00DC0ED8"/>
    <w:rsid w:val="00DC1A47"/>
    <w:rsid w:val="00DC1F36"/>
    <w:rsid w:val="00DC22D9"/>
    <w:rsid w:val="00DC2985"/>
    <w:rsid w:val="00DC2AAB"/>
    <w:rsid w:val="00DC2F23"/>
    <w:rsid w:val="00DC34F0"/>
    <w:rsid w:val="00DC37CD"/>
    <w:rsid w:val="00DC3D08"/>
    <w:rsid w:val="00DC42BA"/>
    <w:rsid w:val="00DC4709"/>
    <w:rsid w:val="00DC4CB9"/>
    <w:rsid w:val="00DC5198"/>
    <w:rsid w:val="00DC5BE4"/>
    <w:rsid w:val="00DC5CAF"/>
    <w:rsid w:val="00DC6301"/>
    <w:rsid w:val="00DC690A"/>
    <w:rsid w:val="00DC6EEE"/>
    <w:rsid w:val="00DC6F12"/>
    <w:rsid w:val="00DC796A"/>
    <w:rsid w:val="00DC7A30"/>
    <w:rsid w:val="00DC7B92"/>
    <w:rsid w:val="00DC7BD1"/>
    <w:rsid w:val="00DD0731"/>
    <w:rsid w:val="00DD07AC"/>
    <w:rsid w:val="00DD0F4B"/>
    <w:rsid w:val="00DD152A"/>
    <w:rsid w:val="00DD1C14"/>
    <w:rsid w:val="00DD2DCB"/>
    <w:rsid w:val="00DD2F3B"/>
    <w:rsid w:val="00DD3770"/>
    <w:rsid w:val="00DD39B8"/>
    <w:rsid w:val="00DD3C2D"/>
    <w:rsid w:val="00DD4257"/>
    <w:rsid w:val="00DD433B"/>
    <w:rsid w:val="00DD43D0"/>
    <w:rsid w:val="00DD4B3A"/>
    <w:rsid w:val="00DD4B40"/>
    <w:rsid w:val="00DD56A3"/>
    <w:rsid w:val="00DD5CB8"/>
    <w:rsid w:val="00DD6071"/>
    <w:rsid w:val="00DD63A9"/>
    <w:rsid w:val="00DD63DD"/>
    <w:rsid w:val="00DD645E"/>
    <w:rsid w:val="00DD6F4C"/>
    <w:rsid w:val="00DD6FAC"/>
    <w:rsid w:val="00DD73E6"/>
    <w:rsid w:val="00DD76CE"/>
    <w:rsid w:val="00DD79D0"/>
    <w:rsid w:val="00DD7EF3"/>
    <w:rsid w:val="00DE007D"/>
    <w:rsid w:val="00DE134F"/>
    <w:rsid w:val="00DE2E05"/>
    <w:rsid w:val="00DE3456"/>
    <w:rsid w:val="00DE40FE"/>
    <w:rsid w:val="00DE4144"/>
    <w:rsid w:val="00DE5700"/>
    <w:rsid w:val="00DE5A67"/>
    <w:rsid w:val="00DE6164"/>
    <w:rsid w:val="00DE6365"/>
    <w:rsid w:val="00DE64F6"/>
    <w:rsid w:val="00DE6D48"/>
    <w:rsid w:val="00DE720D"/>
    <w:rsid w:val="00DE77E5"/>
    <w:rsid w:val="00DE7824"/>
    <w:rsid w:val="00DE7F22"/>
    <w:rsid w:val="00DF012D"/>
    <w:rsid w:val="00DF02E3"/>
    <w:rsid w:val="00DF07DC"/>
    <w:rsid w:val="00DF0879"/>
    <w:rsid w:val="00DF0C6A"/>
    <w:rsid w:val="00DF11E3"/>
    <w:rsid w:val="00DF136A"/>
    <w:rsid w:val="00DF16B0"/>
    <w:rsid w:val="00DF1BFC"/>
    <w:rsid w:val="00DF25C1"/>
    <w:rsid w:val="00DF2AEB"/>
    <w:rsid w:val="00DF2CD7"/>
    <w:rsid w:val="00DF2FC3"/>
    <w:rsid w:val="00DF308A"/>
    <w:rsid w:val="00DF3236"/>
    <w:rsid w:val="00DF3427"/>
    <w:rsid w:val="00DF38C5"/>
    <w:rsid w:val="00DF4777"/>
    <w:rsid w:val="00DF4C3C"/>
    <w:rsid w:val="00DF4FEF"/>
    <w:rsid w:val="00DF5110"/>
    <w:rsid w:val="00DF516E"/>
    <w:rsid w:val="00DF5179"/>
    <w:rsid w:val="00DF5AD7"/>
    <w:rsid w:val="00DF5D98"/>
    <w:rsid w:val="00DF628C"/>
    <w:rsid w:val="00DF6BEF"/>
    <w:rsid w:val="00DF6CDC"/>
    <w:rsid w:val="00DF718E"/>
    <w:rsid w:val="00DF74E8"/>
    <w:rsid w:val="00DF779E"/>
    <w:rsid w:val="00E00CEE"/>
    <w:rsid w:val="00E01EFC"/>
    <w:rsid w:val="00E02610"/>
    <w:rsid w:val="00E02721"/>
    <w:rsid w:val="00E039C2"/>
    <w:rsid w:val="00E03D38"/>
    <w:rsid w:val="00E040F8"/>
    <w:rsid w:val="00E0525F"/>
    <w:rsid w:val="00E06723"/>
    <w:rsid w:val="00E06973"/>
    <w:rsid w:val="00E06C0A"/>
    <w:rsid w:val="00E06CBE"/>
    <w:rsid w:val="00E07584"/>
    <w:rsid w:val="00E07D8A"/>
    <w:rsid w:val="00E10643"/>
    <w:rsid w:val="00E1249C"/>
    <w:rsid w:val="00E12591"/>
    <w:rsid w:val="00E12F2F"/>
    <w:rsid w:val="00E142FE"/>
    <w:rsid w:val="00E14A8F"/>
    <w:rsid w:val="00E14AC5"/>
    <w:rsid w:val="00E15EA3"/>
    <w:rsid w:val="00E16307"/>
    <w:rsid w:val="00E16382"/>
    <w:rsid w:val="00E16FF8"/>
    <w:rsid w:val="00E17227"/>
    <w:rsid w:val="00E17358"/>
    <w:rsid w:val="00E1760D"/>
    <w:rsid w:val="00E176D5"/>
    <w:rsid w:val="00E176D8"/>
    <w:rsid w:val="00E1790C"/>
    <w:rsid w:val="00E17C3B"/>
    <w:rsid w:val="00E202FE"/>
    <w:rsid w:val="00E2091B"/>
    <w:rsid w:val="00E21270"/>
    <w:rsid w:val="00E21315"/>
    <w:rsid w:val="00E226B4"/>
    <w:rsid w:val="00E228B3"/>
    <w:rsid w:val="00E22B61"/>
    <w:rsid w:val="00E22DBA"/>
    <w:rsid w:val="00E22FA4"/>
    <w:rsid w:val="00E2368E"/>
    <w:rsid w:val="00E23F4D"/>
    <w:rsid w:val="00E240B5"/>
    <w:rsid w:val="00E2433C"/>
    <w:rsid w:val="00E24D2A"/>
    <w:rsid w:val="00E24F0C"/>
    <w:rsid w:val="00E25700"/>
    <w:rsid w:val="00E262A0"/>
    <w:rsid w:val="00E263BC"/>
    <w:rsid w:val="00E26569"/>
    <w:rsid w:val="00E265BD"/>
    <w:rsid w:val="00E2675D"/>
    <w:rsid w:val="00E26773"/>
    <w:rsid w:val="00E26915"/>
    <w:rsid w:val="00E26C78"/>
    <w:rsid w:val="00E26D3C"/>
    <w:rsid w:val="00E2762A"/>
    <w:rsid w:val="00E279D2"/>
    <w:rsid w:val="00E279F5"/>
    <w:rsid w:val="00E27AE1"/>
    <w:rsid w:val="00E3022E"/>
    <w:rsid w:val="00E30C0C"/>
    <w:rsid w:val="00E313A3"/>
    <w:rsid w:val="00E31803"/>
    <w:rsid w:val="00E318BC"/>
    <w:rsid w:val="00E32141"/>
    <w:rsid w:val="00E32585"/>
    <w:rsid w:val="00E32A31"/>
    <w:rsid w:val="00E32BBD"/>
    <w:rsid w:val="00E32FBC"/>
    <w:rsid w:val="00E331A2"/>
    <w:rsid w:val="00E34105"/>
    <w:rsid w:val="00E34991"/>
    <w:rsid w:val="00E34DA7"/>
    <w:rsid w:val="00E34EDA"/>
    <w:rsid w:val="00E360B7"/>
    <w:rsid w:val="00E36430"/>
    <w:rsid w:val="00E37302"/>
    <w:rsid w:val="00E37746"/>
    <w:rsid w:val="00E37928"/>
    <w:rsid w:val="00E37A8D"/>
    <w:rsid w:val="00E37B17"/>
    <w:rsid w:val="00E37B62"/>
    <w:rsid w:val="00E400ED"/>
    <w:rsid w:val="00E40716"/>
    <w:rsid w:val="00E40F1D"/>
    <w:rsid w:val="00E4133C"/>
    <w:rsid w:val="00E41D55"/>
    <w:rsid w:val="00E41FB5"/>
    <w:rsid w:val="00E421A6"/>
    <w:rsid w:val="00E4267E"/>
    <w:rsid w:val="00E426B0"/>
    <w:rsid w:val="00E42D83"/>
    <w:rsid w:val="00E434C1"/>
    <w:rsid w:val="00E43C8F"/>
    <w:rsid w:val="00E43D1D"/>
    <w:rsid w:val="00E441F6"/>
    <w:rsid w:val="00E44802"/>
    <w:rsid w:val="00E449DD"/>
    <w:rsid w:val="00E44B31"/>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4141"/>
    <w:rsid w:val="00E5444A"/>
    <w:rsid w:val="00E54611"/>
    <w:rsid w:val="00E5573F"/>
    <w:rsid w:val="00E55AAB"/>
    <w:rsid w:val="00E55D8A"/>
    <w:rsid w:val="00E561C6"/>
    <w:rsid w:val="00E56532"/>
    <w:rsid w:val="00E567C9"/>
    <w:rsid w:val="00E56896"/>
    <w:rsid w:val="00E56B10"/>
    <w:rsid w:val="00E571B0"/>
    <w:rsid w:val="00E572B0"/>
    <w:rsid w:val="00E57413"/>
    <w:rsid w:val="00E5747D"/>
    <w:rsid w:val="00E602EA"/>
    <w:rsid w:val="00E60810"/>
    <w:rsid w:val="00E60D47"/>
    <w:rsid w:val="00E60D73"/>
    <w:rsid w:val="00E60E3C"/>
    <w:rsid w:val="00E61042"/>
    <w:rsid w:val="00E61407"/>
    <w:rsid w:val="00E61543"/>
    <w:rsid w:val="00E619C2"/>
    <w:rsid w:val="00E62132"/>
    <w:rsid w:val="00E62296"/>
    <w:rsid w:val="00E6274A"/>
    <w:rsid w:val="00E6326A"/>
    <w:rsid w:val="00E63ADC"/>
    <w:rsid w:val="00E63E6F"/>
    <w:rsid w:val="00E6462C"/>
    <w:rsid w:val="00E64669"/>
    <w:rsid w:val="00E646DE"/>
    <w:rsid w:val="00E647D4"/>
    <w:rsid w:val="00E64968"/>
    <w:rsid w:val="00E65044"/>
    <w:rsid w:val="00E65190"/>
    <w:rsid w:val="00E65589"/>
    <w:rsid w:val="00E65646"/>
    <w:rsid w:val="00E66520"/>
    <w:rsid w:val="00E666CC"/>
    <w:rsid w:val="00E66733"/>
    <w:rsid w:val="00E66B6C"/>
    <w:rsid w:val="00E67904"/>
    <w:rsid w:val="00E67FE3"/>
    <w:rsid w:val="00E7016D"/>
    <w:rsid w:val="00E70216"/>
    <w:rsid w:val="00E70693"/>
    <w:rsid w:val="00E70CED"/>
    <w:rsid w:val="00E7187A"/>
    <w:rsid w:val="00E71A37"/>
    <w:rsid w:val="00E71A8A"/>
    <w:rsid w:val="00E71CAC"/>
    <w:rsid w:val="00E726A0"/>
    <w:rsid w:val="00E72F34"/>
    <w:rsid w:val="00E73C44"/>
    <w:rsid w:val="00E73F4F"/>
    <w:rsid w:val="00E743C6"/>
    <w:rsid w:val="00E7472F"/>
    <w:rsid w:val="00E74744"/>
    <w:rsid w:val="00E749C6"/>
    <w:rsid w:val="00E74D7E"/>
    <w:rsid w:val="00E74DCB"/>
    <w:rsid w:val="00E74FDB"/>
    <w:rsid w:val="00E75707"/>
    <w:rsid w:val="00E75D4C"/>
    <w:rsid w:val="00E762C6"/>
    <w:rsid w:val="00E76410"/>
    <w:rsid w:val="00E7654F"/>
    <w:rsid w:val="00E767A7"/>
    <w:rsid w:val="00E771BB"/>
    <w:rsid w:val="00E77CF8"/>
    <w:rsid w:val="00E77F9A"/>
    <w:rsid w:val="00E801DB"/>
    <w:rsid w:val="00E80347"/>
    <w:rsid w:val="00E80B86"/>
    <w:rsid w:val="00E814A0"/>
    <w:rsid w:val="00E81C17"/>
    <w:rsid w:val="00E82629"/>
    <w:rsid w:val="00E826AF"/>
    <w:rsid w:val="00E82B2A"/>
    <w:rsid w:val="00E82B51"/>
    <w:rsid w:val="00E83018"/>
    <w:rsid w:val="00E830AE"/>
    <w:rsid w:val="00E832B4"/>
    <w:rsid w:val="00E838FC"/>
    <w:rsid w:val="00E83F16"/>
    <w:rsid w:val="00E83F18"/>
    <w:rsid w:val="00E8470B"/>
    <w:rsid w:val="00E84A8F"/>
    <w:rsid w:val="00E84CDC"/>
    <w:rsid w:val="00E850A3"/>
    <w:rsid w:val="00E85704"/>
    <w:rsid w:val="00E8580F"/>
    <w:rsid w:val="00E860DA"/>
    <w:rsid w:val="00E8676C"/>
    <w:rsid w:val="00E86B5D"/>
    <w:rsid w:val="00E86E15"/>
    <w:rsid w:val="00E87A8A"/>
    <w:rsid w:val="00E87C43"/>
    <w:rsid w:val="00E87D16"/>
    <w:rsid w:val="00E9180F"/>
    <w:rsid w:val="00E92328"/>
    <w:rsid w:val="00E924CF"/>
    <w:rsid w:val="00E92A17"/>
    <w:rsid w:val="00E92C20"/>
    <w:rsid w:val="00E92F0F"/>
    <w:rsid w:val="00E933A7"/>
    <w:rsid w:val="00E93755"/>
    <w:rsid w:val="00E93D06"/>
    <w:rsid w:val="00E949FD"/>
    <w:rsid w:val="00E95477"/>
    <w:rsid w:val="00E962F8"/>
    <w:rsid w:val="00E967AA"/>
    <w:rsid w:val="00E96A7A"/>
    <w:rsid w:val="00E96D54"/>
    <w:rsid w:val="00E96DAC"/>
    <w:rsid w:val="00E97321"/>
    <w:rsid w:val="00E97EA5"/>
    <w:rsid w:val="00EA06C4"/>
    <w:rsid w:val="00EA08EA"/>
    <w:rsid w:val="00EA0955"/>
    <w:rsid w:val="00EA0D91"/>
    <w:rsid w:val="00EA0F03"/>
    <w:rsid w:val="00EA153A"/>
    <w:rsid w:val="00EA16E6"/>
    <w:rsid w:val="00EA2100"/>
    <w:rsid w:val="00EA23F4"/>
    <w:rsid w:val="00EA2B24"/>
    <w:rsid w:val="00EA2B7A"/>
    <w:rsid w:val="00EA3BA8"/>
    <w:rsid w:val="00EA41B3"/>
    <w:rsid w:val="00EA459C"/>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C0C"/>
    <w:rsid w:val="00EB36C9"/>
    <w:rsid w:val="00EB3E89"/>
    <w:rsid w:val="00EB4002"/>
    <w:rsid w:val="00EB45CF"/>
    <w:rsid w:val="00EB4BEF"/>
    <w:rsid w:val="00EB4BFA"/>
    <w:rsid w:val="00EB4D13"/>
    <w:rsid w:val="00EB4D4F"/>
    <w:rsid w:val="00EB4F49"/>
    <w:rsid w:val="00EB508F"/>
    <w:rsid w:val="00EB5791"/>
    <w:rsid w:val="00EB595A"/>
    <w:rsid w:val="00EB5A47"/>
    <w:rsid w:val="00EB5B1F"/>
    <w:rsid w:val="00EB6230"/>
    <w:rsid w:val="00EB644D"/>
    <w:rsid w:val="00EB6791"/>
    <w:rsid w:val="00EB6A76"/>
    <w:rsid w:val="00EB6EDA"/>
    <w:rsid w:val="00EB7179"/>
    <w:rsid w:val="00EB7626"/>
    <w:rsid w:val="00EB7E63"/>
    <w:rsid w:val="00EC04A4"/>
    <w:rsid w:val="00EC0924"/>
    <w:rsid w:val="00EC16DE"/>
    <w:rsid w:val="00EC18B6"/>
    <w:rsid w:val="00EC18C0"/>
    <w:rsid w:val="00EC1B25"/>
    <w:rsid w:val="00EC1BA2"/>
    <w:rsid w:val="00EC1CE3"/>
    <w:rsid w:val="00EC265A"/>
    <w:rsid w:val="00EC2826"/>
    <w:rsid w:val="00EC289F"/>
    <w:rsid w:val="00EC3114"/>
    <w:rsid w:val="00EC324B"/>
    <w:rsid w:val="00EC3316"/>
    <w:rsid w:val="00EC3D0A"/>
    <w:rsid w:val="00EC40C1"/>
    <w:rsid w:val="00EC4948"/>
    <w:rsid w:val="00EC5933"/>
    <w:rsid w:val="00EC6CCD"/>
    <w:rsid w:val="00EC76F7"/>
    <w:rsid w:val="00EC7FBF"/>
    <w:rsid w:val="00ED0040"/>
    <w:rsid w:val="00ED02E9"/>
    <w:rsid w:val="00ED0DEA"/>
    <w:rsid w:val="00ED19A9"/>
    <w:rsid w:val="00ED2991"/>
    <w:rsid w:val="00ED34FC"/>
    <w:rsid w:val="00ED3B74"/>
    <w:rsid w:val="00ED44C2"/>
    <w:rsid w:val="00ED4795"/>
    <w:rsid w:val="00ED5218"/>
    <w:rsid w:val="00ED59A1"/>
    <w:rsid w:val="00ED5C4B"/>
    <w:rsid w:val="00ED6955"/>
    <w:rsid w:val="00ED738E"/>
    <w:rsid w:val="00EE00D1"/>
    <w:rsid w:val="00EE0D68"/>
    <w:rsid w:val="00EE0DD3"/>
    <w:rsid w:val="00EE10A4"/>
    <w:rsid w:val="00EE11AD"/>
    <w:rsid w:val="00EE18EC"/>
    <w:rsid w:val="00EE2AF5"/>
    <w:rsid w:val="00EE38D3"/>
    <w:rsid w:val="00EE3920"/>
    <w:rsid w:val="00EE3B8A"/>
    <w:rsid w:val="00EE4175"/>
    <w:rsid w:val="00EE4721"/>
    <w:rsid w:val="00EE4CC9"/>
    <w:rsid w:val="00EE56FC"/>
    <w:rsid w:val="00EE578F"/>
    <w:rsid w:val="00EE5B91"/>
    <w:rsid w:val="00EE5BE6"/>
    <w:rsid w:val="00EE6AB2"/>
    <w:rsid w:val="00EE712F"/>
    <w:rsid w:val="00EE726C"/>
    <w:rsid w:val="00EE737E"/>
    <w:rsid w:val="00EE7861"/>
    <w:rsid w:val="00EE7D17"/>
    <w:rsid w:val="00EF0A40"/>
    <w:rsid w:val="00EF1999"/>
    <w:rsid w:val="00EF1D7F"/>
    <w:rsid w:val="00EF2FEA"/>
    <w:rsid w:val="00EF303C"/>
    <w:rsid w:val="00EF3221"/>
    <w:rsid w:val="00EF36AE"/>
    <w:rsid w:val="00EF387B"/>
    <w:rsid w:val="00EF38BD"/>
    <w:rsid w:val="00EF4310"/>
    <w:rsid w:val="00EF48C7"/>
    <w:rsid w:val="00EF4DD9"/>
    <w:rsid w:val="00EF57A9"/>
    <w:rsid w:val="00EF5C27"/>
    <w:rsid w:val="00EF63C1"/>
    <w:rsid w:val="00EF668F"/>
    <w:rsid w:val="00EF72B7"/>
    <w:rsid w:val="00F00159"/>
    <w:rsid w:val="00F001C1"/>
    <w:rsid w:val="00F00C09"/>
    <w:rsid w:val="00F00FA0"/>
    <w:rsid w:val="00F019DD"/>
    <w:rsid w:val="00F021A7"/>
    <w:rsid w:val="00F026E3"/>
    <w:rsid w:val="00F02820"/>
    <w:rsid w:val="00F03753"/>
    <w:rsid w:val="00F0378E"/>
    <w:rsid w:val="00F03EAD"/>
    <w:rsid w:val="00F04983"/>
    <w:rsid w:val="00F05996"/>
    <w:rsid w:val="00F05A19"/>
    <w:rsid w:val="00F05AA5"/>
    <w:rsid w:val="00F05C0C"/>
    <w:rsid w:val="00F06084"/>
    <w:rsid w:val="00F06111"/>
    <w:rsid w:val="00F064B5"/>
    <w:rsid w:val="00F064F9"/>
    <w:rsid w:val="00F06D85"/>
    <w:rsid w:val="00F07587"/>
    <w:rsid w:val="00F076DE"/>
    <w:rsid w:val="00F07EBC"/>
    <w:rsid w:val="00F10524"/>
    <w:rsid w:val="00F10972"/>
    <w:rsid w:val="00F10E94"/>
    <w:rsid w:val="00F112F1"/>
    <w:rsid w:val="00F117C2"/>
    <w:rsid w:val="00F123DA"/>
    <w:rsid w:val="00F12A41"/>
    <w:rsid w:val="00F13941"/>
    <w:rsid w:val="00F14405"/>
    <w:rsid w:val="00F1445F"/>
    <w:rsid w:val="00F145DF"/>
    <w:rsid w:val="00F14D1D"/>
    <w:rsid w:val="00F1521E"/>
    <w:rsid w:val="00F15557"/>
    <w:rsid w:val="00F15977"/>
    <w:rsid w:val="00F16861"/>
    <w:rsid w:val="00F176B7"/>
    <w:rsid w:val="00F17795"/>
    <w:rsid w:val="00F17D32"/>
    <w:rsid w:val="00F20579"/>
    <w:rsid w:val="00F20638"/>
    <w:rsid w:val="00F20676"/>
    <w:rsid w:val="00F20859"/>
    <w:rsid w:val="00F20BAE"/>
    <w:rsid w:val="00F20F66"/>
    <w:rsid w:val="00F211DC"/>
    <w:rsid w:val="00F213F4"/>
    <w:rsid w:val="00F216BF"/>
    <w:rsid w:val="00F21940"/>
    <w:rsid w:val="00F21D7A"/>
    <w:rsid w:val="00F2286E"/>
    <w:rsid w:val="00F22D00"/>
    <w:rsid w:val="00F22F33"/>
    <w:rsid w:val="00F23469"/>
    <w:rsid w:val="00F237F2"/>
    <w:rsid w:val="00F2403B"/>
    <w:rsid w:val="00F2516D"/>
    <w:rsid w:val="00F251D8"/>
    <w:rsid w:val="00F25C21"/>
    <w:rsid w:val="00F26065"/>
    <w:rsid w:val="00F26452"/>
    <w:rsid w:val="00F26974"/>
    <w:rsid w:val="00F270C3"/>
    <w:rsid w:val="00F2757C"/>
    <w:rsid w:val="00F2798A"/>
    <w:rsid w:val="00F30403"/>
    <w:rsid w:val="00F30412"/>
    <w:rsid w:val="00F30417"/>
    <w:rsid w:val="00F30BF5"/>
    <w:rsid w:val="00F30DC9"/>
    <w:rsid w:val="00F315FA"/>
    <w:rsid w:val="00F31E61"/>
    <w:rsid w:val="00F31FD3"/>
    <w:rsid w:val="00F32242"/>
    <w:rsid w:val="00F32807"/>
    <w:rsid w:val="00F32B51"/>
    <w:rsid w:val="00F3372A"/>
    <w:rsid w:val="00F33F03"/>
    <w:rsid w:val="00F340EA"/>
    <w:rsid w:val="00F341BA"/>
    <w:rsid w:val="00F34378"/>
    <w:rsid w:val="00F34480"/>
    <w:rsid w:val="00F34626"/>
    <w:rsid w:val="00F34E40"/>
    <w:rsid w:val="00F3510C"/>
    <w:rsid w:val="00F36187"/>
    <w:rsid w:val="00F362F6"/>
    <w:rsid w:val="00F366C7"/>
    <w:rsid w:val="00F367AF"/>
    <w:rsid w:val="00F367CA"/>
    <w:rsid w:val="00F369FB"/>
    <w:rsid w:val="00F37169"/>
    <w:rsid w:val="00F3736F"/>
    <w:rsid w:val="00F376B1"/>
    <w:rsid w:val="00F37A83"/>
    <w:rsid w:val="00F37F85"/>
    <w:rsid w:val="00F40715"/>
    <w:rsid w:val="00F4087C"/>
    <w:rsid w:val="00F40CF9"/>
    <w:rsid w:val="00F4129E"/>
    <w:rsid w:val="00F41311"/>
    <w:rsid w:val="00F41C1F"/>
    <w:rsid w:val="00F429A5"/>
    <w:rsid w:val="00F42C97"/>
    <w:rsid w:val="00F42E38"/>
    <w:rsid w:val="00F42FB5"/>
    <w:rsid w:val="00F4365A"/>
    <w:rsid w:val="00F43E28"/>
    <w:rsid w:val="00F44C6C"/>
    <w:rsid w:val="00F44E77"/>
    <w:rsid w:val="00F455CB"/>
    <w:rsid w:val="00F45A96"/>
    <w:rsid w:val="00F45ACC"/>
    <w:rsid w:val="00F467F7"/>
    <w:rsid w:val="00F47DE8"/>
    <w:rsid w:val="00F47E1E"/>
    <w:rsid w:val="00F500DA"/>
    <w:rsid w:val="00F50965"/>
    <w:rsid w:val="00F50CCD"/>
    <w:rsid w:val="00F50E9C"/>
    <w:rsid w:val="00F50FC2"/>
    <w:rsid w:val="00F51159"/>
    <w:rsid w:val="00F51422"/>
    <w:rsid w:val="00F5174A"/>
    <w:rsid w:val="00F5196D"/>
    <w:rsid w:val="00F51C2D"/>
    <w:rsid w:val="00F52868"/>
    <w:rsid w:val="00F52CEA"/>
    <w:rsid w:val="00F533A6"/>
    <w:rsid w:val="00F53704"/>
    <w:rsid w:val="00F53BE5"/>
    <w:rsid w:val="00F541E4"/>
    <w:rsid w:val="00F5468E"/>
    <w:rsid w:val="00F55954"/>
    <w:rsid w:val="00F55B90"/>
    <w:rsid w:val="00F55BC9"/>
    <w:rsid w:val="00F55CB3"/>
    <w:rsid w:val="00F55E7C"/>
    <w:rsid w:val="00F56A49"/>
    <w:rsid w:val="00F56C09"/>
    <w:rsid w:val="00F57955"/>
    <w:rsid w:val="00F60055"/>
    <w:rsid w:val="00F60493"/>
    <w:rsid w:val="00F60920"/>
    <w:rsid w:val="00F60F6A"/>
    <w:rsid w:val="00F61FAC"/>
    <w:rsid w:val="00F62383"/>
    <w:rsid w:val="00F62921"/>
    <w:rsid w:val="00F62D7A"/>
    <w:rsid w:val="00F62DE2"/>
    <w:rsid w:val="00F63495"/>
    <w:rsid w:val="00F64357"/>
    <w:rsid w:val="00F64787"/>
    <w:rsid w:val="00F64EDB"/>
    <w:rsid w:val="00F6589B"/>
    <w:rsid w:val="00F660E2"/>
    <w:rsid w:val="00F663D9"/>
    <w:rsid w:val="00F666A2"/>
    <w:rsid w:val="00F66EFA"/>
    <w:rsid w:val="00F66FF2"/>
    <w:rsid w:val="00F672A6"/>
    <w:rsid w:val="00F6747A"/>
    <w:rsid w:val="00F70006"/>
    <w:rsid w:val="00F70C1A"/>
    <w:rsid w:val="00F70DB2"/>
    <w:rsid w:val="00F71865"/>
    <w:rsid w:val="00F71A4F"/>
    <w:rsid w:val="00F71D8E"/>
    <w:rsid w:val="00F72203"/>
    <w:rsid w:val="00F724E9"/>
    <w:rsid w:val="00F728C0"/>
    <w:rsid w:val="00F72C62"/>
    <w:rsid w:val="00F72DCF"/>
    <w:rsid w:val="00F733FF"/>
    <w:rsid w:val="00F734C0"/>
    <w:rsid w:val="00F73588"/>
    <w:rsid w:val="00F73619"/>
    <w:rsid w:val="00F73C9E"/>
    <w:rsid w:val="00F742CD"/>
    <w:rsid w:val="00F749EC"/>
    <w:rsid w:val="00F74DE0"/>
    <w:rsid w:val="00F75ED0"/>
    <w:rsid w:val="00F76714"/>
    <w:rsid w:val="00F77167"/>
    <w:rsid w:val="00F77EBC"/>
    <w:rsid w:val="00F80204"/>
    <w:rsid w:val="00F805C9"/>
    <w:rsid w:val="00F80723"/>
    <w:rsid w:val="00F80A4D"/>
    <w:rsid w:val="00F80AE1"/>
    <w:rsid w:val="00F81119"/>
    <w:rsid w:val="00F8141B"/>
    <w:rsid w:val="00F81C53"/>
    <w:rsid w:val="00F820E8"/>
    <w:rsid w:val="00F82737"/>
    <w:rsid w:val="00F82C50"/>
    <w:rsid w:val="00F83834"/>
    <w:rsid w:val="00F838C9"/>
    <w:rsid w:val="00F839F6"/>
    <w:rsid w:val="00F840E1"/>
    <w:rsid w:val="00F8416D"/>
    <w:rsid w:val="00F84265"/>
    <w:rsid w:val="00F8463D"/>
    <w:rsid w:val="00F84B72"/>
    <w:rsid w:val="00F85233"/>
    <w:rsid w:val="00F85D8B"/>
    <w:rsid w:val="00F86BE9"/>
    <w:rsid w:val="00F87011"/>
    <w:rsid w:val="00F87AD3"/>
    <w:rsid w:val="00F87EE7"/>
    <w:rsid w:val="00F9080A"/>
    <w:rsid w:val="00F90ACB"/>
    <w:rsid w:val="00F90EB3"/>
    <w:rsid w:val="00F90F10"/>
    <w:rsid w:val="00F91269"/>
    <w:rsid w:val="00F91380"/>
    <w:rsid w:val="00F915FC"/>
    <w:rsid w:val="00F91D33"/>
    <w:rsid w:val="00F91FBE"/>
    <w:rsid w:val="00F92058"/>
    <w:rsid w:val="00F92774"/>
    <w:rsid w:val="00F92ECE"/>
    <w:rsid w:val="00F9318C"/>
    <w:rsid w:val="00F9363F"/>
    <w:rsid w:val="00F93ACE"/>
    <w:rsid w:val="00F94049"/>
    <w:rsid w:val="00F942F1"/>
    <w:rsid w:val="00F9433E"/>
    <w:rsid w:val="00F94C9A"/>
    <w:rsid w:val="00F94CBD"/>
    <w:rsid w:val="00F94F8E"/>
    <w:rsid w:val="00F9546F"/>
    <w:rsid w:val="00F955B5"/>
    <w:rsid w:val="00F95A65"/>
    <w:rsid w:val="00F95E5B"/>
    <w:rsid w:val="00F96362"/>
    <w:rsid w:val="00F96D06"/>
    <w:rsid w:val="00F976CC"/>
    <w:rsid w:val="00F97731"/>
    <w:rsid w:val="00F97944"/>
    <w:rsid w:val="00FA08AD"/>
    <w:rsid w:val="00FA08DE"/>
    <w:rsid w:val="00FA15EE"/>
    <w:rsid w:val="00FA1646"/>
    <w:rsid w:val="00FA171F"/>
    <w:rsid w:val="00FA2416"/>
    <w:rsid w:val="00FA2543"/>
    <w:rsid w:val="00FA2823"/>
    <w:rsid w:val="00FA2DD6"/>
    <w:rsid w:val="00FA324A"/>
    <w:rsid w:val="00FA33FA"/>
    <w:rsid w:val="00FA38F0"/>
    <w:rsid w:val="00FA3C90"/>
    <w:rsid w:val="00FA48B2"/>
    <w:rsid w:val="00FA4B87"/>
    <w:rsid w:val="00FA4BA2"/>
    <w:rsid w:val="00FA4EB5"/>
    <w:rsid w:val="00FA564E"/>
    <w:rsid w:val="00FA5AB4"/>
    <w:rsid w:val="00FA5BCB"/>
    <w:rsid w:val="00FA62B3"/>
    <w:rsid w:val="00FA637E"/>
    <w:rsid w:val="00FA6540"/>
    <w:rsid w:val="00FA681C"/>
    <w:rsid w:val="00FA6BE0"/>
    <w:rsid w:val="00FA6CE3"/>
    <w:rsid w:val="00FA766B"/>
    <w:rsid w:val="00FA7952"/>
    <w:rsid w:val="00FA7E50"/>
    <w:rsid w:val="00FB000F"/>
    <w:rsid w:val="00FB00C9"/>
    <w:rsid w:val="00FB084B"/>
    <w:rsid w:val="00FB0C32"/>
    <w:rsid w:val="00FB0E87"/>
    <w:rsid w:val="00FB133A"/>
    <w:rsid w:val="00FB2B91"/>
    <w:rsid w:val="00FB2B99"/>
    <w:rsid w:val="00FB2E7A"/>
    <w:rsid w:val="00FB335A"/>
    <w:rsid w:val="00FB3AE4"/>
    <w:rsid w:val="00FB3B40"/>
    <w:rsid w:val="00FB3ED3"/>
    <w:rsid w:val="00FB4B09"/>
    <w:rsid w:val="00FB4B9C"/>
    <w:rsid w:val="00FB4C32"/>
    <w:rsid w:val="00FB4E64"/>
    <w:rsid w:val="00FB53B7"/>
    <w:rsid w:val="00FB5542"/>
    <w:rsid w:val="00FB6036"/>
    <w:rsid w:val="00FB60F2"/>
    <w:rsid w:val="00FB6866"/>
    <w:rsid w:val="00FB6918"/>
    <w:rsid w:val="00FB69B2"/>
    <w:rsid w:val="00FB6B30"/>
    <w:rsid w:val="00FB6B37"/>
    <w:rsid w:val="00FB7A50"/>
    <w:rsid w:val="00FB7C48"/>
    <w:rsid w:val="00FB7F54"/>
    <w:rsid w:val="00FC10AB"/>
    <w:rsid w:val="00FC165F"/>
    <w:rsid w:val="00FC19E0"/>
    <w:rsid w:val="00FC1B40"/>
    <w:rsid w:val="00FC1CEA"/>
    <w:rsid w:val="00FC228D"/>
    <w:rsid w:val="00FC27AF"/>
    <w:rsid w:val="00FC2D0E"/>
    <w:rsid w:val="00FC3A9A"/>
    <w:rsid w:val="00FC3BAF"/>
    <w:rsid w:val="00FC3DEE"/>
    <w:rsid w:val="00FC3F63"/>
    <w:rsid w:val="00FC402A"/>
    <w:rsid w:val="00FC4798"/>
    <w:rsid w:val="00FC488D"/>
    <w:rsid w:val="00FC50CD"/>
    <w:rsid w:val="00FC51DE"/>
    <w:rsid w:val="00FC54C0"/>
    <w:rsid w:val="00FC6604"/>
    <w:rsid w:val="00FC67F7"/>
    <w:rsid w:val="00FC6C36"/>
    <w:rsid w:val="00FC6E31"/>
    <w:rsid w:val="00FC6F6A"/>
    <w:rsid w:val="00FC703D"/>
    <w:rsid w:val="00FC7245"/>
    <w:rsid w:val="00FC7426"/>
    <w:rsid w:val="00FC7943"/>
    <w:rsid w:val="00FC7C4F"/>
    <w:rsid w:val="00FC7D0C"/>
    <w:rsid w:val="00FD0107"/>
    <w:rsid w:val="00FD046D"/>
    <w:rsid w:val="00FD04BB"/>
    <w:rsid w:val="00FD1490"/>
    <w:rsid w:val="00FD17CD"/>
    <w:rsid w:val="00FD1BE0"/>
    <w:rsid w:val="00FD2E02"/>
    <w:rsid w:val="00FD2EC3"/>
    <w:rsid w:val="00FD3495"/>
    <w:rsid w:val="00FD3B6C"/>
    <w:rsid w:val="00FD3BC6"/>
    <w:rsid w:val="00FD425B"/>
    <w:rsid w:val="00FD4A11"/>
    <w:rsid w:val="00FD4E1E"/>
    <w:rsid w:val="00FD5D3B"/>
    <w:rsid w:val="00FD6371"/>
    <w:rsid w:val="00FD64B6"/>
    <w:rsid w:val="00FD6708"/>
    <w:rsid w:val="00FD69B2"/>
    <w:rsid w:val="00FD74B4"/>
    <w:rsid w:val="00FE000E"/>
    <w:rsid w:val="00FE0460"/>
    <w:rsid w:val="00FE05A5"/>
    <w:rsid w:val="00FE0725"/>
    <w:rsid w:val="00FE08A4"/>
    <w:rsid w:val="00FE131C"/>
    <w:rsid w:val="00FE1518"/>
    <w:rsid w:val="00FE1784"/>
    <w:rsid w:val="00FE18D3"/>
    <w:rsid w:val="00FE1AF4"/>
    <w:rsid w:val="00FE1EA2"/>
    <w:rsid w:val="00FE2E14"/>
    <w:rsid w:val="00FE3554"/>
    <w:rsid w:val="00FE3C6C"/>
    <w:rsid w:val="00FE3D4D"/>
    <w:rsid w:val="00FE3D94"/>
    <w:rsid w:val="00FE4346"/>
    <w:rsid w:val="00FE43B3"/>
    <w:rsid w:val="00FE54C1"/>
    <w:rsid w:val="00FE5EF4"/>
    <w:rsid w:val="00FE5F32"/>
    <w:rsid w:val="00FE6573"/>
    <w:rsid w:val="00FE6C28"/>
    <w:rsid w:val="00FE6E8C"/>
    <w:rsid w:val="00FE6F49"/>
    <w:rsid w:val="00FE75BC"/>
    <w:rsid w:val="00FE7AB5"/>
    <w:rsid w:val="00FF0832"/>
    <w:rsid w:val="00FF0C84"/>
    <w:rsid w:val="00FF0FD0"/>
    <w:rsid w:val="00FF112D"/>
    <w:rsid w:val="00FF1610"/>
    <w:rsid w:val="00FF1BB9"/>
    <w:rsid w:val="00FF210F"/>
    <w:rsid w:val="00FF2425"/>
    <w:rsid w:val="00FF2D45"/>
    <w:rsid w:val="00FF3AA1"/>
    <w:rsid w:val="00FF4467"/>
    <w:rsid w:val="00FF472B"/>
    <w:rsid w:val="00FF4D58"/>
    <w:rsid w:val="00FF4D76"/>
    <w:rsid w:val="00FF4F95"/>
    <w:rsid w:val="00FF51AF"/>
    <w:rsid w:val="00FF6158"/>
    <w:rsid w:val="00FF6854"/>
    <w:rsid w:val="00FF762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451AF"/>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0"/>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0">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uiPriority w:val="99"/>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
    <w:basedOn w:val="a"/>
    <w:link w:val="11"/>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1">
    <w:name w:val="列表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13"/>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table" w:styleId="12">
    <w:name w:val="Grid Table 1 Light"/>
    <w:basedOn w:val="a2"/>
    <w:uiPriority w:val="46"/>
    <w:rsid w:val="003A719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122673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0564227">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88067">
      <w:bodyDiv w:val="1"/>
      <w:marLeft w:val="0"/>
      <w:marRight w:val="0"/>
      <w:marTop w:val="0"/>
      <w:marBottom w:val="0"/>
      <w:divBdr>
        <w:top w:val="none" w:sz="0" w:space="0" w:color="auto"/>
        <w:left w:val="none" w:sz="0" w:space="0" w:color="auto"/>
        <w:bottom w:val="none" w:sz="0" w:space="0" w:color="auto"/>
        <w:right w:val="none" w:sz="0" w:space="0" w:color="auto"/>
      </w:divBdr>
      <w:divsChild>
        <w:div w:id="1287348043">
          <w:marLeft w:val="1886"/>
          <w:marRight w:val="0"/>
          <w:marTop w:val="100"/>
          <w:marBottom w:val="0"/>
          <w:divBdr>
            <w:top w:val="none" w:sz="0" w:space="0" w:color="auto"/>
            <w:left w:val="none" w:sz="0" w:space="0" w:color="auto"/>
            <w:bottom w:val="none" w:sz="0" w:space="0" w:color="auto"/>
            <w:right w:val="none" w:sz="0" w:space="0" w:color="auto"/>
          </w:divBdr>
        </w:div>
        <w:div w:id="909850691">
          <w:marLeft w:val="1886"/>
          <w:marRight w:val="0"/>
          <w:marTop w:val="100"/>
          <w:marBottom w:val="0"/>
          <w:divBdr>
            <w:top w:val="none" w:sz="0" w:space="0" w:color="auto"/>
            <w:left w:val="none" w:sz="0" w:space="0" w:color="auto"/>
            <w:bottom w:val="none" w:sz="0" w:space="0" w:color="auto"/>
            <w:right w:val="none" w:sz="0" w:space="0" w:color="auto"/>
          </w:divBdr>
        </w:div>
        <w:div w:id="2088648216">
          <w:marLeft w:val="1886"/>
          <w:marRight w:val="0"/>
          <w:marTop w:val="100"/>
          <w:marBottom w:val="0"/>
          <w:divBdr>
            <w:top w:val="none" w:sz="0" w:space="0" w:color="auto"/>
            <w:left w:val="none" w:sz="0" w:space="0" w:color="auto"/>
            <w:bottom w:val="none" w:sz="0" w:space="0" w:color="auto"/>
            <w:right w:val="none" w:sz="0" w:space="0" w:color="auto"/>
          </w:divBdr>
        </w:div>
        <w:div w:id="749429976">
          <w:marLeft w:val="1886"/>
          <w:marRight w:val="0"/>
          <w:marTop w:val="100"/>
          <w:marBottom w:val="0"/>
          <w:divBdr>
            <w:top w:val="none" w:sz="0" w:space="0" w:color="auto"/>
            <w:left w:val="none" w:sz="0" w:space="0" w:color="auto"/>
            <w:bottom w:val="none" w:sz="0" w:space="0" w:color="auto"/>
            <w:right w:val="none" w:sz="0" w:space="0" w:color="auto"/>
          </w:divBdr>
        </w:div>
        <w:div w:id="495802867">
          <w:marLeft w:val="1886"/>
          <w:marRight w:val="0"/>
          <w:marTop w:val="100"/>
          <w:marBottom w:val="0"/>
          <w:divBdr>
            <w:top w:val="none" w:sz="0" w:space="0" w:color="auto"/>
            <w:left w:val="none" w:sz="0" w:space="0" w:color="auto"/>
            <w:bottom w:val="none" w:sz="0" w:space="0" w:color="auto"/>
            <w:right w:val="none" w:sz="0" w:space="0" w:color="auto"/>
          </w:divBdr>
        </w:div>
        <w:div w:id="406267967">
          <w:marLeft w:val="1886"/>
          <w:marRight w:val="0"/>
          <w:marTop w:val="100"/>
          <w:marBottom w:val="0"/>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87810724">
      <w:bodyDiv w:val="1"/>
      <w:marLeft w:val="0"/>
      <w:marRight w:val="0"/>
      <w:marTop w:val="0"/>
      <w:marBottom w:val="0"/>
      <w:divBdr>
        <w:top w:val="none" w:sz="0" w:space="0" w:color="auto"/>
        <w:left w:val="none" w:sz="0" w:space="0" w:color="auto"/>
        <w:bottom w:val="none" w:sz="0" w:space="0" w:color="auto"/>
        <w:right w:val="none" w:sz="0" w:space="0" w:color="auto"/>
      </w:divBdr>
      <w:divsChild>
        <w:div w:id="2126148669">
          <w:marLeft w:val="1886"/>
          <w:marRight w:val="0"/>
          <w:marTop w:val="100"/>
          <w:marBottom w:val="0"/>
          <w:divBdr>
            <w:top w:val="none" w:sz="0" w:space="0" w:color="auto"/>
            <w:left w:val="none" w:sz="0" w:space="0" w:color="auto"/>
            <w:bottom w:val="none" w:sz="0" w:space="0" w:color="auto"/>
            <w:right w:val="none" w:sz="0" w:space="0" w:color="auto"/>
          </w:divBdr>
        </w:div>
        <w:div w:id="586306142">
          <w:marLeft w:val="1886"/>
          <w:marRight w:val="0"/>
          <w:marTop w:val="100"/>
          <w:marBottom w:val="0"/>
          <w:divBdr>
            <w:top w:val="none" w:sz="0" w:space="0" w:color="auto"/>
            <w:left w:val="none" w:sz="0" w:space="0" w:color="auto"/>
            <w:bottom w:val="none" w:sz="0" w:space="0" w:color="auto"/>
            <w:right w:val="none" w:sz="0" w:space="0" w:color="auto"/>
          </w:divBdr>
        </w:div>
        <w:div w:id="610168853">
          <w:marLeft w:val="1886"/>
          <w:marRight w:val="0"/>
          <w:marTop w:val="100"/>
          <w:marBottom w:val="0"/>
          <w:divBdr>
            <w:top w:val="none" w:sz="0" w:space="0" w:color="auto"/>
            <w:left w:val="none" w:sz="0" w:space="0" w:color="auto"/>
            <w:bottom w:val="none" w:sz="0" w:space="0" w:color="auto"/>
            <w:right w:val="none" w:sz="0" w:space="0" w:color="auto"/>
          </w:divBdr>
        </w:div>
        <w:div w:id="2014334432">
          <w:marLeft w:val="1886"/>
          <w:marRight w:val="0"/>
          <w:marTop w:val="100"/>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220893">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5210641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1413394">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475375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9287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5309574">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ltLang="zh-CN" sz="1000" b="1" i="0" u="none" strike="noStrike" baseline="0">
                <a:effectLst/>
              </a:rPr>
              <a:t>Figure 1 </a:t>
            </a:r>
            <a:r>
              <a:rPr lang="en-US" sz="1000" b="1"/>
              <a:t>Time ratio of idle mode of wearable</a:t>
            </a:r>
            <a:r>
              <a:rPr lang="en-US" sz="1000" b="1" baseline="0"/>
              <a:t> devices</a:t>
            </a:r>
            <a:endParaRPr lang="en-US" sz="1000" b="1"/>
          </a:p>
        </c:rich>
      </c:tx>
      <c:layout>
        <c:manualLayout>
          <c:xMode val="edge"/>
          <c:yMode val="edge"/>
          <c:x val="0.12518871025813622"/>
          <c:y val="6.7911714770797965E-2"/>
        </c:manualLayout>
      </c:layout>
      <c:overlay val="0"/>
      <c:spPr>
        <a:noFill/>
        <a:ln>
          <a:noFill/>
        </a:ln>
        <a:effectLst/>
      </c:spPr>
      <c:txPr>
        <a:bodyPr rot="0" spcFirstLastPara="1" vertOverflow="ellipsis" vert="horz" wrap="square" anchor="ctr" anchorCtr="1"/>
        <a:lstStyle/>
        <a:p>
          <a:pPr>
            <a:defRPr sz="10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Sheet1!$B$1</c:f>
              <c:strCache>
                <c:ptCount val="1"/>
                <c:pt idx="0">
                  <c:v>系列 1</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smart phone</c:v>
                </c:pt>
                <c:pt idx="1">
                  <c:v>smart watch</c:v>
                </c:pt>
              </c:strCache>
            </c:strRef>
          </c:cat>
          <c:val>
            <c:numRef>
              <c:f>Sheet1!$B$2:$B$3</c:f>
              <c:numCache>
                <c:formatCode>General</c:formatCode>
                <c:ptCount val="2"/>
                <c:pt idx="0">
                  <c:v>0.8</c:v>
                </c:pt>
                <c:pt idx="1">
                  <c:v>0.9</c:v>
                </c:pt>
              </c:numCache>
            </c:numRef>
          </c:val>
          <c:extLst>
            <c:ext xmlns:c16="http://schemas.microsoft.com/office/drawing/2014/chart" uri="{C3380CC4-5D6E-409C-BE32-E72D297353CC}">
              <c16:uniqueId val="{00000000-BD3D-43B2-BD7F-2A86C2E78452}"/>
            </c:ext>
          </c:extLst>
        </c:ser>
        <c:dLbls>
          <c:showLegendKey val="0"/>
          <c:showVal val="0"/>
          <c:showCatName val="0"/>
          <c:showSerName val="0"/>
          <c:showPercent val="0"/>
          <c:showBubbleSize val="0"/>
        </c:dLbls>
        <c:gapWidth val="219"/>
        <c:overlap val="-27"/>
        <c:axId val="731395072"/>
        <c:axId val="731395856"/>
      </c:barChart>
      <c:catAx>
        <c:axId val="7313950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731395856"/>
        <c:crosses val="autoZero"/>
        <c:auto val="1"/>
        <c:lblAlgn val="ctr"/>
        <c:lblOffset val="100"/>
        <c:noMultiLvlLbl val="0"/>
      </c:catAx>
      <c:valAx>
        <c:axId val="731395856"/>
        <c:scaling>
          <c:orientation val="minMax"/>
          <c:max val="1"/>
          <c:min val="0"/>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73139507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AABEB2-F13A-4F03-A999-DCBEA3E82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607</TotalTime>
  <Pages>6</Pages>
  <Words>1774</Words>
  <Characters>10112</Characters>
  <Application>Microsoft Office Word</Application>
  <DocSecurity>0</DocSecurity>
  <Lines>84</Lines>
  <Paragraphs>23</Paragraphs>
  <ScaleCrop>false</ScaleCrop>
  <Company>Vivo</Company>
  <LinksUpToDate>false</LinksUpToDate>
  <CharactersWithSpaces>11863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李东儒</cp:lastModifiedBy>
  <cp:revision>238</cp:revision>
  <cp:lastPrinted>2011-08-03T09:36:00Z</cp:lastPrinted>
  <dcterms:created xsi:type="dcterms:W3CDTF">2020-05-13T09:52:00Z</dcterms:created>
  <dcterms:modified xsi:type="dcterms:W3CDTF">2020-08-07T17:14:00Z</dcterms:modified>
</cp:coreProperties>
</file>